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790" w:rsidRPr="00174790" w:rsidRDefault="00174790" w:rsidP="00E24B33">
      <w:pPr>
        <w:pStyle w:val="22"/>
        <w:tabs>
          <w:tab w:val="left" w:pos="1375"/>
        </w:tabs>
        <w:spacing w:after="0" w:line="276" w:lineRule="auto"/>
        <w:ind w:left="4395"/>
        <w:rPr>
          <w:b/>
          <w:color w:val="000000" w:themeColor="text1"/>
          <w:sz w:val="26"/>
          <w:szCs w:val="26"/>
          <w:lang w:eastAsia="ru-RU" w:bidi="ru-RU"/>
        </w:rPr>
      </w:pPr>
      <w:r w:rsidRPr="00174790">
        <w:rPr>
          <w:b/>
          <w:color w:val="000000" w:themeColor="text1"/>
          <w:sz w:val="26"/>
          <w:szCs w:val="26"/>
          <w:lang w:eastAsia="ru-RU" w:bidi="ru-RU"/>
        </w:rPr>
        <w:t>УТВЕРЖДАЮ</w:t>
      </w:r>
    </w:p>
    <w:p w:rsidR="00425D62" w:rsidRPr="00174790" w:rsidRDefault="005364DC" w:rsidP="00E24B33">
      <w:pPr>
        <w:pStyle w:val="22"/>
        <w:tabs>
          <w:tab w:val="left" w:pos="1375"/>
        </w:tabs>
        <w:spacing w:after="0" w:line="276" w:lineRule="auto"/>
        <w:ind w:left="4395"/>
        <w:jc w:val="both"/>
        <w:rPr>
          <w:color w:val="000000" w:themeColor="text1"/>
          <w:sz w:val="26"/>
          <w:szCs w:val="26"/>
          <w:lang w:eastAsia="ru-RU" w:bidi="ru-RU"/>
        </w:rPr>
      </w:pPr>
      <w:r w:rsidRPr="00174790">
        <w:rPr>
          <w:color w:val="000000" w:themeColor="text1"/>
          <w:sz w:val="26"/>
          <w:szCs w:val="26"/>
          <w:lang w:eastAsia="ru-RU" w:bidi="ru-RU"/>
        </w:rPr>
        <w:t>Генеральный директор</w:t>
      </w:r>
      <w:r w:rsidR="00425D62" w:rsidRPr="00174790">
        <w:rPr>
          <w:color w:val="000000" w:themeColor="text1"/>
          <w:sz w:val="26"/>
          <w:szCs w:val="26"/>
          <w:lang w:eastAsia="ru-RU" w:bidi="ru-RU"/>
        </w:rPr>
        <w:t xml:space="preserve"> Регионального фонда капитального ремонта многоквартирных домов на территории Красноярского края</w:t>
      </w:r>
    </w:p>
    <w:p w:rsidR="00425D62" w:rsidRPr="00174790" w:rsidRDefault="005364DC" w:rsidP="00E24B33">
      <w:pPr>
        <w:pStyle w:val="22"/>
        <w:tabs>
          <w:tab w:val="left" w:pos="1375"/>
        </w:tabs>
        <w:spacing w:before="0" w:after="0" w:line="276" w:lineRule="auto"/>
        <w:ind w:left="4395"/>
        <w:jc w:val="both"/>
        <w:rPr>
          <w:color w:val="000000" w:themeColor="text1"/>
          <w:sz w:val="26"/>
          <w:szCs w:val="26"/>
          <w:lang w:eastAsia="ru-RU" w:bidi="ru-RU"/>
        </w:rPr>
      </w:pPr>
      <w:r w:rsidRPr="00174790">
        <w:rPr>
          <w:color w:val="000000" w:themeColor="text1"/>
          <w:sz w:val="26"/>
          <w:szCs w:val="26"/>
          <w:lang w:eastAsia="ru-RU" w:bidi="ru-RU"/>
        </w:rPr>
        <w:t xml:space="preserve"> </w:t>
      </w:r>
      <w:r w:rsidR="00425D62" w:rsidRPr="00174790">
        <w:rPr>
          <w:color w:val="000000" w:themeColor="text1"/>
          <w:sz w:val="26"/>
          <w:szCs w:val="26"/>
          <w:lang w:eastAsia="ru-RU" w:bidi="ru-RU"/>
        </w:rPr>
        <w:t>___________________</w:t>
      </w:r>
      <w:r w:rsidR="00425D62" w:rsidRPr="00174790">
        <w:rPr>
          <w:color w:val="000000" w:themeColor="text1"/>
          <w:sz w:val="26"/>
          <w:szCs w:val="26"/>
          <w:lang w:eastAsia="ru-RU" w:bidi="ru-RU"/>
        </w:rPr>
        <w:tab/>
      </w:r>
      <w:r w:rsidRPr="00174790">
        <w:rPr>
          <w:color w:val="000000" w:themeColor="text1"/>
          <w:sz w:val="26"/>
          <w:szCs w:val="26"/>
          <w:lang w:eastAsia="ru-RU" w:bidi="ru-RU"/>
        </w:rPr>
        <w:t xml:space="preserve"> О.О. Смирнов</w:t>
      </w:r>
    </w:p>
    <w:p w:rsidR="00425D62" w:rsidRPr="00425D62" w:rsidRDefault="00425D62" w:rsidP="00E24B33">
      <w:pPr>
        <w:pStyle w:val="22"/>
        <w:tabs>
          <w:tab w:val="left" w:pos="1375"/>
        </w:tabs>
        <w:spacing w:before="0" w:after="0" w:line="276" w:lineRule="auto"/>
        <w:ind w:left="720"/>
        <w:rPr>
          <w:color w:val="000000" w:themeColor="text1"/>
          <w:sz w:val="26"/>
          <w:szCs w:val="26"/>
          <w:lang w:eastAsia="ru-RU" w:bidi="ru-RU"/>
        </w:rPr>
      </w:pPr>
    </w:p>
    <w:p w:rsidR="00425D62" w:rsidRPr="00425D62" w:rsidRDefault="00425D62" w:rsidP="00E24B33">
      <w:pPr>
        <w:pStyle w:val="22"/>
        <w:tabs>
          <w:tab w:val="left" w:pos="1375"/>
        </w:tabs>
        <w:spacing w:before="0" w:after="0" w:line="276" w:lineRule="auto"/>
        <w:ind w:left="720"/>
        <w:rPr>
          <w:b/>
          <w:color w:val="000000" w:themeColor="text1"/>
          <w:sz w:val="26"/>
          <w:szCs w:val="26"/>
          <w:lang w:eastAsia="ru-RU" w:bidi="ru-RU"/>
        </w:rPr>
      </w:pPr>
      <w:r w:rsidRPr="00425D62">
        <w:rPr>
          <w:b/>
          <w:color w:val="000000" w:themeColor="text1"/>
          <w:sz w:val="26"/>
          <w:szCs w:val="26"/>
          <w:lang w:eastAsia="ru-RU" w:bidi="ru-RU"/>
        </w:rPr>
        <w:t xml:space="preserve">ИЗВЕЩЕНИЕ от </w:t>
      </w:r>
      <w:r w:rsidR="005364DC">
        <w:rPr>
          <w:b/>
          <w:color w:val="000000" w:themeColor="text1"/>
          <w:sz w:val="26"/>
          <w:szCs w:val="26"/>
          <w:lang w:eastAsia="ru-RU" w:bidi="ru-RU"/>
        </w:rPr>
        <w:t>27</w:t>
      </w:r>
      <w:r w:rsidRPr="00425D62">
        <w:rPr>
          <w:b/>
          <w:color w:val="000000" w:themeColor="text1"/>
          <w:sz w:val="26"/>
          <w:szCs w:val="26"/>
          <w:lang w:eastAsia="ru-RU" w:bidi="ru-RU"/>
        </w:rPr>
        <w:t>.0</w:t>
      </w:r>
      <w:r w:rsidR="005364DC">
        <w:rPr>
          <w:b/>
          <w:color w:val="000000" w:themeColor="text1"/>
          <w:sz w:val="26"/>
          <w:szCs w:val="26"/>
          <w:lang w:eastAsia="ru-RU" w:bidi="ru-RU"/>
        </w:rPr>
        <w:t>5</w:t>
      </w:r>
      <w:r w:rsidRPr="00425D62">
        <w:rPr>
          <w:b/>
          <w:color w:val="000000" w:themeColor="text1"/>
          <w:sz w:val="26"/>
          <w:szCs w:val="26"/>
          <w:lang w:eastAsia="ru-RU" w:bidi="ru-RU"/>
        </w:rPr>
        <w:t>.201</w:t>
      </w:r>
      <w:r w:rsidR="005364DC">
        <w:rPr>
          <w:b/>
          <w:color w:val="000000" w:themeColor="text1"/>
          <w:sz w:val="26"/>
          <w:szCs w:val="26"/>
          <w:lang w:eastAsia="ru-RU" w:bidi="ru-RU"/>
        </w:rPr>
        <w:t>9</w:t>
      </w:r>
      <w:r w:rsidRPr="00425D62">
        <w:rPr>
          <w:b/>
          <w:color w:val="000000" w:themeColor="text1"/>
          <w:sz w:val="26"/>
          <w:szCs w:val="26"/>
          <w:lang w:eastAsia="ru-RU" w:bidi="ru-RU"/>
        </w:rPr>
        <w:t xml:space="preserve"> №</w:t>
      </w:r>
      <w:r w:rsidR="002851E9">
        <w:rPr>
          <w:b/>
          <w:color w:val="000000" w:themeColor="text1"/>
          <w:sz w:val="26"/>
          <w:szCs w:val="26"/>
          <w:lang w:eastAsia="ru-RU" w:bidi="ru-RU"/>
        </w:rPr>
        <w:t xml:space="preserve"> 01</w:t>
      </w:r>
      <w:r w:rsidR="004F48DC">
        <w:rPr>
          <w:b/>
          <w:color w:val="000000" w:themeColor="text1"/>
          <w:sz w:val="26"/>
          <w:szCs w:val="26"/>
          <w:lang w:eastAsia="ru-RU" w:bidi="ru-RU"/>
        </w:rPr>
        <w:t>/19</w:t>
      </w:r>
    </w:p>
    <w:p w:rsidR="00425D62" w:rsidRPr="00425D62" w:rsidRDefault="00425D62" w:rsidP="00E24B33">
      <w:pPr>
        <w:shd w:val="clear" w:color="auto" w:fill="FFFFFF"/>
        <w:spacing w:after="100" w:afterAutospacing="1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 проведении конкурса по отбору российской кредитной организаций для открытия счет</w:t>
      </w:r>
      <w:r w:rsidR="005364D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а 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Регионально</w:t>
      </w:r>
      <w:r w:rsidR="005364D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му 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фонд</w:t>
      </w:r>
      <w:r w:rsidR="005364D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у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капитального ремонта многоквартирных домов на территории Красноярского края  </w:t>
      </w:r>
    </w:p>
    <w:p w:rsidR="00425D62" w:rsidRPr="005364DC" w:rsidRDefault="00425D62" w:rsidP="00E24B33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64D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Законодательное регулирование:</w:t>
      </w:r>
    </w:p>
    <w:p w:rsidR="00425D62" w:rsidRPr="00425D62" w:rsidRDefault="00425D62" w:rsidP="00E24B3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Жилищный кодекс Российской Федерации, Гражданский кодекс Российской Федерации, </w:t>
      </w:r>
      <w:r w:rsidR="005364DC"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Федеральны</w:t>
      </w:r>
      <w:r w:rsid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й</w:t>
      </w:r>
      <w:r w:rsidR="005364DC"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закон</w:t>
      </w:r>
      <w:r w:rsid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Российской Федерации</w:t>
      </w:r>
      <w:r w:rsidR="005364DC"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26.07.2006 года № 135-ФЗ «О защите конкуренции»</w:t>
      </w:r>
      <w:r w:rsid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Постановление Правительства РФ от 23.05.2016 № 454 «Об утверждении Положения о проведении конкурса по отбору российских кредитных организаций для открытия счетов региональным оператором» (далее – Положение),</w:t>
      </w:r>
      <w:r w:rsidR="005364DC" w:rsidRPr="005364DC">
        <w:t xml:space="preserve"> </w:t>
      </w:r>
      <w:r w:rsidR="005364DC"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постановление Правительства Российской Федерации от 24</w:t>
      </w:r>
      <w:r w:rsid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.04.</w:t>
      </w:r>
      <w:r w:rsidR="005364DC"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2018 № 497 «Об установлении требований к российским кредитным организациям, в которых может быть открыт специальный счет, и внесении изменений в Положение о проведении конкурса по отбору российских кредитных организаций для открытия счетов региональным оператором».</w:t>
      </w: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425D62" w:rsidRPr="00425D62" w:rsidRDefault="00425D62" w:rsidP="00E24B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425D62" w:rsidRPr="00425D62" w:rsidRDefault="00425D62" w:rsidP="0067273C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Полное наименование, адрес места нахождения, адрес электронной почты и номер телефона регионального оператора:</w:t>
      </w:r>
    </w:p>
    <w:p w:rsidR="00425D62" w:rsidRPr="00425D62" w:rsidRDefault="00425D62" w:rsidP="00E24B3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Региональный фонд капитального ремонта многоквартирных домов на территории Красноярского края (далее – региональный оператор), расположенный по адресу: 660099, г. Красноярск, ул. Ады Лебедевой, д. 101а, тел. 8 (391) 223-93-25; 8 (391) 223-93-11; адрес электронной почты: </w:t>
      </w:r>
      <w:hyperlink r:id="rId5" w:history="1">
        <w:r w:rsidRPr="00FB41E3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zakaz</w:t>
        </w:r>
        <w:r w:rsidRPr="00FB41E3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0</w:t>
        </w:r>
        <w:r w:rsidRPr="00425D62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6</w:t>
        </w:r>
        <w:r w:rsidRPr="00FB41E3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@fondkr24.ru</w:t>
        </w:r>
      </w:hyperlink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425D62" w:rsidRPr="00425D62" w:rsidRDefault="00425D62" w:rsidP="00E24B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425D62" w:rsidRPr="0022425C" w:rsidRDefault="00425D62" w:rsidP="00E24B33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Условия договора банковского счета</w:t>
      </w:r>
      <w:r w:rsidR="0022425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, содержащие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:</w:t>
      </w:r>
    </w:p>
    <w:p w:rsidR="0022425C" w:rsidRPr="0022425C" w:rsidRDefault="0022425C" w:rsidP="0022425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- </w:t>
      </w:r>
      <w:r w:rsidRPr="002242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условие об отсутствии платы за оказание услуги по открытию банковского счета и обслуживанию такого счета, об отсутствии платы за проведение безналичных операций (в том числе на счета другой кредитной организации) по счетам и за предоставление информации, включающей выписки, справки и иные документы, касающиеся движения средств, находящихся на банковском счете, и об отсутствии комиссионного вознаграждения (платы) при приеме взносов на капитальный ремонт общего имущества в многоквартирном доме у собственников помещений обособленными подразделениями российской кредитной организации и (или) платежными агентами, банковскими платежными агентами, с которыми у российской кредитной организации - победителя конкурса заключены соглашения о приеме платежей по взносам на капитальный ремонт общего имущества в многоквартирном доме без комиссионного вознаграждения (платы)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;</w:t>
      </w:r>
    </w:p>
    <w:p w:rsidR="0022425C" w:rsidRPr="00EF0D2F" w:rsidRDefault="0022425C" w:rsidP="0022425C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364DC" w:rsidRPr="005364DC" w:rsidRDefault="002D2C38" w:rsidP="00E24B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- </w:t>
      </w:r>
      <w:r w:rsidR="005364DC"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соблюдение условия открытия счетов, указанных в извещении о проведении конкурса и в заявленных предложениях;</w:t>
      </w:r>
    </w:p>
    <w:p w:rsidR="005364DC" w:rsidRPr="005364DC" w:rsidRDefault="0067273C" w:rsidP="00E24B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5364DC"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предоставление региональному оператору права в одностороннем порядке расторгнуть договор банковского счета в следующих случаях:</w:t>
      </w:r>
    </w:p>
    <w:p w:rsidR="005364DC" w:rsidRPr="005364DC" w:rsidRDefault="005364DC" w:rsidP="00E24B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</w:t>
      </w:r>
      <w:r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>принятие в установленном порядке решения о ликвидации или банкротстве российской кредитной организации;</w:t>
      </w:r>
    </w:p>
    <w:p w:rsidR="005364DC" w:rsidRPr="005364DC" w:rsidRDefault="005364DC" w:rsidP="00E24B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</w:t>
      </w:r>
      <w:r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>применение Центральным банком Российской Федерации к российской кредитной организации мер, предусмотренных пунктами 3 и 4 части второй статьи 74 Федерального закона «О Центральном банке Российской Федерации (Банке России)»;</w:t>
      </w:r>
    </w:p>
    <w:p w:rsidR="005364DC" w:rsidRPr="005364DC" w:rsidRDefault="005364DC" w:rsidP="00E24B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</w:t>
      </w:r>
      <w:r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>выявление после заключения договора банковского счета несоответствия российской кредитной организации требованиям, предусмотренным пунктом 7 Положения, в том числе в связи с выявлением факта представления российской кредитной организацией недостоверных сведений в прилагаемых к заявке документах;</w:t>
      </w:r>
    </w:p>
    <w:p w:rsidR="005364DC" w:rsidRPr="005364DC" w:rsidRDefault="005364DC" w:rsidP="00E24B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</w:t>
      </w:r>
      <w:r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>неоднократное (2 и более раз в течение календарного года) нарушение российской кредитной организацией условий договора банковского счета;</w:t>
      </w:r>
    </w:p>
    <w:p w:rsidR="00425D62" w:rsidRDefault="0067273C" w:rsidP="00E24B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</w:t>
      </w:r>
      <w:r w:rsidR="005364DC"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обязательство российской кредитной организации обеспечить наличие своих обособленных подразделений и (или) платежных агентов, банковских платежных агентов, с которыми у российской кредитной организации - победителя конкурса заключены соглашения о приеме платежей по взносам на капитальный ремонт общего имущества в многоквартирном доме без комиссионного вознаграждения (платы), в каждом муниципальном образовании (части территории муниципального образования), указанном в извещении о проведении конкурса, из расчета не менее одного обособленного подразделения (платежного агента, банковского платежного агента) на каждые 50 тысяч жителей. В случае если в муниципальном образовании проживает менее 50 тысяч жителей, в таком муниципальном образовании должно быть обеспечено наличие одного обособленного подразделения (платежного агента, банковского платежного агента).</w:t>
      </w:r>
      <w:r w:rsidR="00425D62"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DE3118" w:rsidRPr="00425D62" w:rsidRDefault="00DE3118" w:rsidP="00E24B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25D62" w:rsidRPr="0022425C" w:rsidRDefault="00425D62" w:rsidP="00E24B33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Особые условия:</w:t>
      </w:r>
    </w:p>
    <w:p w:rsidR="0022425C" w:rsidRDefault="0022425C" w:rsidP="0022425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2242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Конкурс проводится в соответствии с требованиями и на условиях, предусмотренных постановлением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Правительства РФ от 23.05.2016 № 454 «Об утверждении Положения о проведении конкурса по отбору российских кредитных организаций для открытия счетов региональным оператором».</w:t>
      </w:r>
    </w:p>
    <w:p w:rsidR="0022425C" w:rsidRPr="0022425C" w:rsidRDefault="0022425C" w:rsidP="0022425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25D62" w:rsidRPr="00425D62" w:rsidRDefault="00425D62" w:rsidP="00E24B33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Информация о месте, дате и времени начала приема заявок, вскрытия конвертов с заявками, рассмотрения заявок и проведения конкурса:</w:t>
      </w:r>
    </w:p>
    <w:p w:rsidR="00425D62" w:rsidRPr="00425D62" w:rsidRDefault="00425D62" w:rsidP="00E24B3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Желающие принять участие в конкурсе могут предоставить заявку в письменной форме в запечатанном конверте, не позволяющем просматривать содержание такой заявки до вскрытия конверта, по адресу: г.</w:t>
      </w:r>
      <w:r w:rsidR="00E30C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Красноярск, ул. Ады Лебедевой, д. 101а, 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в срок с </w:t>
      </w:r>
      <w:r w:rsidR="00D01B8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27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="00D01B8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мая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201</w:t>
      </w:r>
      <w:r w:rsidR="00D01B8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9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 до </w:t>
      </w:r>
      <w:r w:rsidR="00D01B8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18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ч. 00 мин.</w:t>
      </w:r>
      <w:r w:rsidR="0023032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по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 </w:t>
      </w:r>
      <w:r w:rsidR="00D01B8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27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="00D01B8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июня 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201</w:t>
      </w:r>
      <w:r w:rsidR="00D01B8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9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 (время местное) ежедневно в рабочие дни с 9:00 до 18:00 часов, обед с 13:00 до 14:00 часов.</w:t>
      </w:r>
    </w:p>
    <w:p w:rsidR="00425D62" w:rsidRDefault="00425D62" w:rsidP="00E24B3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lastRenderedPageBreak/>
        <w:t>Место, дата и время вскрытия конвертов с заявками </w:t>
      </w: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1</w:t>
      </w:r>
      <w:r w:rsidR="00E30C2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1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час. 00 мин.</w:t>
      </w:r>
      <w:r w:rsidR="00FF37B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(время местное)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="00D01B8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28</w:t>
      </w:r>
      <w:r w:rsidR="00A00B0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="00D01B8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июня 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201</w:t>
      </w:r>
      <w:r w:rsidR="00D01B8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9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 по адресу: г. Красноярск, ул. Ады Лебедевой, д. 101а (3 этаж).</w:t>
      </w:r>
    </w:p>
    <w:p w:rsidR="00EF0D2F" w:rsidRDefault="00EF0D2F" w:rsidP="00E24B3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FF37B9" w:rsidRDefault="00425D62" w:rsidP="00FF37B9">
      <w:pPr>
        <w:shd w:val="clear" w:color="auto" w:fill="FFFFFF"/>
        <w:tabs>
          <w:tab w:val="left" w:pos="77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="00FF37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="00FF37B9" w:rsidRPr="00FF37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Дата и время рассмотрения конкурсных заявок:</w:t>
      </w:r>
      <w:r w:rsidR="00FF37B9" w:rsidRPr="00FF37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FF37B9" w:rsidRPr="00FF37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«</w:t>
      </w:r>
      <w:r w:rsidR="00FF37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09</w:t>
      </w:r>
      <w:r w:rsidR="00FF37B9" w:rsidRPr="00FF37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» июля 201</w:t>
      </w:r>
      <w:r w:rsidR="00FF37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9 </w:t>
      </w:r>
      <w:r w:rsidR="00FF37B9" w:rsidRPr="00FF37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г. в 10 час. 00 мин. (время </w:t>
      </w:r>
      <w:r w:rsidR="00FF37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местное</w:t>
      </w:r>
      <w:r w:rsidR="00FF37B9" w:rsidRPr="00FF37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)</w:t>
      </w:r>
      <w:r w:rsidR="00EF0D2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по адресу:</w:t>
      </w:r>
      <w:r w:rsidR="00EF0D2F" w:rsidRPr="00EF0D2F">
        <w:t xml:space="preserve"> </w:t>
      </w:r>
      <w:r w:rsidR="00EF0D2F" w:rsidRPr="00EF0D2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г. Красноярск, ул. Ады Лебедевой, д. 101а (3 этаж)</w:t>
      </w:r>
      <w:r w:rsidR="00FF37B9" w:rsidRPr="00FF37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.</w:t>
      </w:r>
      <w:r w:rsidR="00EF0D2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</w:p>
    <w:p w:rsidR="0022425C" w:rsidRPr="00FF37B9" w:rsidRDefault="0022425C" w:rsidP="00FF37B9">
      <w:pPr>
        <w:shd w:val="clear" w:color="auto" w:fill="FFFFFF"/>
        <w:tabs>
          <w:tab w:val="left" w:pos="77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425D62" w:rsidRDefault="00FF37B9" w:rsidP="00EF0D2F">
      <w:pPr>
        <w:shd w:val="clear" w:color="auto" w:fill="FFFFFF"/>
        <w:tabs>
          <w:tab w:val="left" w:pos="77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FF37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Дата и время проведения конкурса (оценки конкурсных заявок, определения победителя конкурса): «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09</w:t>
      </w:r>
      <w:r w:rsidRPr="00FF37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» июля 201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9</w:t>
      </w:r>
      <w:r w:rsidRPr="00FF37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г. в 11 час. 00 мин. (время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местное</w:t>
      </w:r>
      <w:r w:rsidRPr="00FF37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)</w:t>
      </w:r>
      <w:r w:rsidR="00EF0D2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по адресу: </w:t>
      </w:r>
      <w:r w:rsidR="00EF0D2F"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г. Красноярск, ул. Ады Лебедевой, д. 101а (3 этаж)</w:t>
      </w:r>
      <w:r w:rsidRPr="00FF37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.</w:t>
      </w:r>
    </w:p>
    <w:p w:rsidR="0022425C" w:rsidRPr="00FF37B9" w:rsidRDefault="0022425C" w:rsidP="00EF0D2F">
      <w:pPr>
        <w:shd w:val="clear" w:color="auto" w:fill="FFFFFF"/>
        <w:tabs>
          <w:tab w:val="left" w:pos="77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425D62" w:rsidRPr="00EF0D2F" w:rsidRDefault="00425D62" w:rsidP="00EF0D2F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0D2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Перечень документов, представляемых в составе заявки:</w:t>
      </w:r>
    </w:p>
    <w:p w:rsidR="00425D62" w:rsidRPr="00425D62" w:rsidRDefault="00425D62" w:rsidP="00E24B3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состав заявки включаются предложения о размере процентной ставки по договору банковского счета, а также документы, подтверждающие соответствие российской кредитной организации </w:t>
      </w:r>
      <w:r w:rsidR="00FE4F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положению, предусмотренному пунктом 7 Положения.</w:t>
      </w:r>
    </w:p>
    <w:p w:rsidR="00425D62" w:rsidRPr="00425D62" w:rsidRDefault="00425D62" w:rsidP="00E24B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 заявке прилагаются:</w:t>
      </w:r>
    </w:p>
    <w:p w:rsidR="00425D62" w:rsidRPr="00425D62" w:rsidRDefault="00425D62" w:rsidP="00E24B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 копии решения (протокола) о назначении руководителя российской кредитной организации на должность и приказ о вступлении в должность руководителя российской кредитной организации;</w:t>
      </w:r>
    </w:p>
    <w:p w:rsidR="00425D62" w:rsidRPr="00425D62" w:rsidRDefault="00425D62" w:rsidP="00E24B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 оригинал доверенности на представление интересов российской кредитной организации, удостоверенной российской кредитной организацией, позволяющей установить наличие полномочий лица на подписание и подачу заявки, и копия такой доверенности (в случае подписания заявки уполномоченным представителем российской кредитной организации и (или) подачи заявки таким представителем);</w:t>
      </w:r>
    </w:p>
    <w:p w:rsidR="00425D62" w:rsidRPr="00425D62" w:rsidRDefault="00425D62" w:rsidP="00E24B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 опись документов, прилагаемых к заявке.</w:t>
      </w:r>
    </w:p>
    <w:p w:rsidR="00425D62" w:rsidRPr="00425D62" w:rsidRDefault="00425D62" w:rsidP="00E24B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425D62" w:rsidRPr="00425D62" w:rsidRDefault="00425D62" w:rsidP="00E24B33">
      <w:pPr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Номера телефонов контактного лица регионального оператора, осуществляющего прием заявок:</w:t>
      </w:r>
    </w:p>
    <w:p w:rsidR="00425D62" w:rsidRDefault="00425D62" w:rsidP="00E24B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 (391) 223-93-25; 8 (391) 223-93-11</w:t>
      </w:r>
      <w:r w:rsidR="00D43C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D576A2" w:rsidRPr="00D576A2" w:rsidRDefault="00D576A2" w:rsidP="00E24B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D576A2" w:rsidRDefault="00D576A2" w:rsidP="00E24B33">
      <w:pPr>
        <w:pStyle w:val="a4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Приложения: </w:t>
      </w:r>
    </w:p>
    <w:p w:rsidR="00D576A2" w:rsidRPr="00E24B33" w:rsidRDefault="00D576A2" w:rsidP="00E24B33">
      <w:pPr>
        <w:pStyle w:val="a4"/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24B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8.1. Приложение № 1 – Перечень муниципальных образований, в которых расположены многоквартирные дома, формирующие фонд капитального ремонта у Регионального оператора, средства которых будут размещены в Банке;</w:t>
      </w:r>
    </w:p>
    <w:p w:rsidR="00D576A2" w:rsidRPr="00D576A2" w:rsidRDefault="00D576A2" w:rsidP="00E24B33">
      <w:pPr>
        <w:pStyle w:val="a4"/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24B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8.2. Приложение</w:t>
      </w:r>
      <w:r w:rsidRPr="00D576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 2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Рекомендательные условия договора банковского счета.</w:t>
      </w:r>
    </w:p>
    <w:p w:rsidR="00D576A2" w:rsidRPr="00D576A2" w:rsidRDefault="00D576A2" w:rsidP="00E24B33">
      <w:pPr>
        <w:pStyle w:val="a4"/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576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E24B33" w:rsidRDefault="00E24B33">
      <w:pPr>
        <w:pStyle w:val="a4"/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E4FA5" w:rsidRDefault="00FE4FA5">
      <w:pPr>
        <w:pStyle w:val="a4"/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E4FA5" w:rsidRDefault="00FE4FA5">
      <w:pPr>
        <w:pStyle w:val="a4"/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E4FA5" w:rsidRDefault="00FE4FA5">
      <w:pPr>
        <w:pStyle w:val="a4"/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D3BAB" w:rsidRDefault="005D3BAB" w:rsidP="00FE4FA5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D3BAB" w:rsidRDefault="005D3BAB" w:rsidP="00FE4FA5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D3BAB" w:rsidRPr="00FE4FA5" w:rsidRDefault="005D3BAB" w:rsidP="00FE4FA5">
      <w:pPr>
        <w:rPr>
          <w:rFonts w:ascii="Calibri" w:eastAsia="Calibri" w:hAnsi="Calibri" w:cs="Times New Roman"/>
        </w:rPr>
      </w:pPr>
    </w:p>
    <w:p w:rsidR="00FE4FA5" w:rsidRPr="00004A02" w:rsidRDefault="00FE4FA5" w:rsidP="00FE4FA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bookmarkStart w:id="0" w:name="_Hlk9606120"/>
      <w:r w:rsidRPr="00004A02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Приложение </w:t>
      </w:r>
      <w:r w:rsidR="00EC2387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№ </w:t>
      </w:r>
      <w:r w:rsidRPr="00004A02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1к извещению</w:t>
      </w:r>
    </w:p>
    <w:p w:rsidR="00FE4FA5" w:rsidRPr="00FE4FA5" w:rsidRDefault="00FE4FA5" w:rsidP="00EC2387">
      <w:pPr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04A02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от 27 мая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2019 г. № </w:t>
      </w:r>
      <w:r w:rsidR="004F48D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01</w:t>
      </w:r>
      <w:r w:rsidR="004F48D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/19</w:t>
      </w:r>
      <w:r w:rsidRPr="00FE4F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bookmarkEnd w:id="0"/>
    <w:p w:rsidR="00FE4FA5" w:rsidRPr="00004A02" w:rsidRDefault="00FE4FA5" w:rsidP="00FE4FA5">
      <w:pPr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E4FA5" w:rsidRPr="00004A02" w:rsidRDefault="00FE4FA5" w:rsidP="00FE4FA5">
      <w:pPr>
        <w:ind w:firstLine="708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04A02">
        <w:rPr>
          <w:rFonts w:ascii="Times New Roman" w:eastAsia="Calibri" w:hAnsi="Times New Roman" w:cs="Times New Roman"/>
          <w:b/>
          <w:sz w:val="26"/>
          <w:szCs w:val="26"/>
        </w:rPr>
        <w:t>П</w:t>
      </w:r>
      <w:r w:rsidRPr="00004A02">
        <w:rPr>
          <w:rFonts w:ascii="Times New Roman" w:eastAsia="Calibri" w:hAnsi="Times New Roman" w:cs="Times New Roman"/>
          <w:b/>
          <w:bCs/>
          <w:sz w:val="26"/>
          <w:szCs w:val="26"/>
        </w:rPr>
        <w:t>еречень муниципальных образований, в которых расположены многоквартирные дома, формирующие фонд капитального ремонта у Регионального оператора, средства которых будут размещены в Банке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356"/>
      </w:tblGrid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9356" w:type="dxa"/>
            <w:shd w:val="clear" w:color="auto" w:fill="auto"/>
            <w:noWrap/>
            <w:vAlign w:val="bottom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Муниципальные образования 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Ачинск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Боготол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Бородино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Дивногорск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город Дивногорск,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с.Овсянка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(г. Дивногорск)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город Дивногорск,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п.Усть-Мана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(г. Дивногорск)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Енисейск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ЗАТО город Железногорск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ЗАТО город Железногорск,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п.Додоново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(г. Железногорск)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ЗАТО город Железногорск,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п.Новый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Путь (г. Железногорск)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ЗАТО город Железногорск,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п.Подгорный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(г. Железногорск)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ЗАТО город Железногорск,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д.Шивера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(г. Железногорск)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ЗАТО город Зеленогорск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Канск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Красноярск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Лесосибирск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город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Лесосибирск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рп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5D3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Стрелка (г. Лесосибирск)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Минусинск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город Минусинск,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рп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5D3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Зеленый Бор (г. Минусинск)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Назарово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Норильск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город Норильск,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рп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5D3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Снежногорск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(г. Норильск)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Сосновоборск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Шарыпово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город Шарыпово,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рп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5D3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Дубинино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(г. Шарыпово)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ЗАТО поселок Кедровый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ЗАТО поселок Солнечный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Абанский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п.</w:t>
            </w:r>
            <w:r w:rsidR="005D3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Абан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Абанский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с.</w:t>
            </w:r>
            <w:r w:rsidR="005D3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Самойловка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Ачинский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с.</w:t>
            </w:r>
            <w:r w:rsidR="005D3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Белый Яр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Ачинский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с.Большая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Салырь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Ачинский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п.Горный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Ачинский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д.Каменка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Ачинский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д.Карловка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Ачинский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п.Ключи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Ачинский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п.Малиновка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Ачинский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д.Малый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Улуй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Ачинский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п.Тарутино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Ачинский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с.Ястребово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Балахтинский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пгт.Балахта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Балахтинский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с.Кожаны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Балахтинский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п.Приморск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Балахтинский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п.Чистое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Поле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Березовский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с.Бархатово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Березовский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пгт.Березовка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Березовский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с.Вознесенка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Березовский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п.Ермолаевский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Затон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Березовский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с.Есаулово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Березовский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с.Зыково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Березовский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д.Киндяково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Бирилюсский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с.Новобирилюссы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Бирилюсский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п.Рассвет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Бирилюсский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с.Суриково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Боготольский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с.Боготол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Боготольский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с.Большая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Косуль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Боготольский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с.Вагино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Боготольский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с.Критово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Боготольский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п.Чайковский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Богучанский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п.Ангарский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Богучанский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с.Богучаны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Богучанский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п.Гремучий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Богучанский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п.Октябрьский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Богучанский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п.Таежный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Большемуртинский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с.Бартат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Большемуртинский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пгт.Большая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Мурта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Большемуртинский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п.Предивинск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Большеулуйский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с.Большой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Улуй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Дзержинский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с.Дзержинское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Дзержинский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д.Улюколь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с.Еловое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пгт.Емельяново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п.Зеледеево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п.Каменный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Яр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п.Кача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п.Минино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с.Никольское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п.Памяти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13 Борцов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с.Совхоз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Сибиряк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п.Солонцы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д.Старцево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д.Таскино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с.Устюг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с.Частоостровское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с.Шуваево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п.Элита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Енисейский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с.Абалаково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Енисейский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с.Верхнепашино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Енисейский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с.Епишино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Енисейский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с.Озерное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Енисейский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пгт.Подтесово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Енисейский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п.Шапкино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Ермаковский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с.Ермаковское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Идринский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с.Идринское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Иланский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п.Агул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Иланский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г.Иланский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Иланский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с.Карапсель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Иланский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д.Красный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Хлебороб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Иланский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с.Новогородка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Иланский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с.Новониколаевка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Иланский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п.Хайрюзовка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Иланский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с.Южно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-Александровка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Ирбейский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с.Ирбейское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Ирбейский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п.Малый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Ирбей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Ирбейский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д.Николаевка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Ирбейский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с.Юдино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Казачинский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с.Казачинское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с.Астафьевка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с.Бражное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с.Верх-Амонаш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п.Карьерный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п.Красный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Маяк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с.Мокруша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п.Степняки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с.Таежное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с.Филимоново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с.Чечеул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Каратузский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с.Каратузское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Кежемский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п.Имбинский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Кежемский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г.Кодинск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Кежемский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п.Недокура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Козульский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с.Жуковка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Козульский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п.Заречный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Козульский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пгт.Козулька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Козульский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п.Можарский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Козульский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рп.Новочернореченский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Краснотуранский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с.Кортуз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Краснотуранский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с.Краснотуранск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Краснотуранский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с.Лебяжье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Краснотуранский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с.Новая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Сыда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Краснотуранский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с.Салба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г.Артемовск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пгт.Большая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Ирба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с.Брагино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с.Кочергино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пгт.Кошурниково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пгт.Краснокаменск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пгт.Курагино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с.Маринино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п.Рощинский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с.Черемшанка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с.Щетинкино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п.Камарчага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п.Первоманск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с.Тертеж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с.Шалинское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Минусинский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с.Городок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Минусинский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п.им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Крупской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Минусинский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с.Лугавское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Минусинский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п.Озеро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Тагарское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Минусинский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п.Опытное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Поле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Минусинский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с.Селиваниха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Минусинский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с.Тесь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Мотыгинский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пгт.Мотыгино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Мотыгинский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рп.Раздолинск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Назаровский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п.Глядень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Назаровский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с.Красная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Поляна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Назаровский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п.Красная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Сопка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Назаровский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с.Подсосное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Назаровский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п.Преображенский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Назаровский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п.Степной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Нижнеингашский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п.Канифольный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Нижнеингашский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пгт.Нижний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Ингаш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Нижнеингашский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пгт.Нижняя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Пойма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Нижнеингашский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п.Поканаевка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Нижнеингашский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п.Тинской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Новоселовский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п.Анаш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Новоселовский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п.Дивный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Новоселовский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с.Новоселово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Новоселовский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с.Светлолобово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Партизанский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с.Вершино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-Рыбное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Партизанский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п.Запасной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Имбеж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Партизанский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п.Мана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Партизанский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с.Партизанское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Пировский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с.Пировское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Рыбинский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г.Заозерный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Рыбинский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пгт.Ирша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Рыбинский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с.Новая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Солянка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Рыбинский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с.Переясловка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Рыбинский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с.Рыбное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Рыбинский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пгт.Саянский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Рыбинский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п.Урал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Рыбинский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с.Успенка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Саянский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с.Агинское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Северо-Енисейский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п.Брянка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Северо-Енисейский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п.Новая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Калами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Северо-Енисейский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пгт.Северо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-Енисейский</w:t>
            </w:r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Северо-Енисейский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п.Тея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Сухобузимский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с.Атаманово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Сухобузимский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с.Высотино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Сухобузимский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п.Мингуль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Сухобузимский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с.Миндерла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Сухобузимский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с.Павловщина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Сухобузимский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с.Сухобузимское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Сухобузимский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с.Шила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Таймырский Долгано-Ненецкий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пгт.Диксон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Таймырский Долгано-Ненецкий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г.Дудинка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Таймырский Долгано-Ненецкий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с.Хатанга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Тасеевский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с.Тасеево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Туруханский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п.Бор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Туруханский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г.Игарка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Туруханский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рп.Светлогорск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Туруханский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с.Туруханск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Тюхтетский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с.Тюхтет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Ужурский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п.Златоруновск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Ужурский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с.Крутояр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Ужурский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с.Кулун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Ужурский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п.Озеро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Учум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Ужурский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п.Приреченск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Ужурский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г.Ужур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Уярский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п.Громадск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Уярский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с.Новопятницкое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Уярский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с.Толстихино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Уярский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г.Уяр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Шарыповский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п.Инголь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Шарыповский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с.Новоалтатка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Шарыповский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с.Парная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Шарыповский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д.Скворцово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Шарыповский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с.Холмогорское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Шушенский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п.Ильичево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Шушенский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п.Синеборск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Шушенский</w:t>
            </w:r>
            <w:proofErr w:type="spellEnd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пгт.Шушенское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Эвенкийский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с.Байкит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Эвенкийский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с.Ванавара</w:t>
            </w:r>
            <w:proofErr w:type="spellEnd"/>
          </w:p>
        </w:tc>
      </w:tr>
      <w:tr w:rsidR="00FE4FA5" w:rsidRPr="00004A02" w:rsidTr="00FE4FA5">
        <w:trPr>
          <w:trHeight w:val="300"/>
        </w:trPr>
        <w:tc>
          <w:tcPr>
            <w:tcW w:w="851" w:type="dxa"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FE4FA5" w:rsidRPr="00004A02" w:rsidRDefault="00FE4FA5" w:rsidP="00FE4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Эвенкийский муниципальный район, </w:t>
            </w:r>
            <w:proofErr w:type="spellStart"/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п.Тура</w:t>
            </w:r>
            <w:proofErr w:type="spellEnd"/>
          </w:p>
        </w:tc>
      </w:tr>
    </w:tbl>
    <w:p w:rsidR="00FE4FA5" w:rsidRPr="00004A02" w:rsidRDefault="00FE4FA5" w:rsidP="00FE4FA5">
      <w:pP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004A0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_____________________________________________________________________</w:t>
      </w:r>
    </w:p>
    <w:p w:rsidR="00FE4FA5" w:rsidRPr="00004A02" w:rsidRDefault="00FE4FA5" w:rsidP="00FE4FA5">
      <w:pPr>
        <w:rPr>
          <w:rFonts w:ascii="Calibri" w:eastAsia="Calibri" w:hAnsi="Calibri" w:cs="Times New Roman"/>
          <w:sz w:val="26"/>
          <w:szCs w:val="26"/>
        </w:rPr>
      </w:pPr>
    </w:p>
    <w:p w:rsidR="005F2DDB" w:rsidRDefault="005F2DDB" w:rsidP="00FE4FA5">
      <w:pPr>
        <w:rPr>
          <w:rFonts w:ascii="Calibri" w:eastAsia="Calibri" w:hAnsi="Calibri" w:cs="Times New Roman"/>
          <w:sz w:val="26"/>
          <w:szCs w:val="26"/>
        </w:rPr>
      </w:pPr>
    </w:p>
    <w:p w:rsidR="003E24F8" w:rsidRDefault="003E24F8" w:rsidP="00FE4FA5">
      <w:pPr>
        <w:rPr>
          <w:rFonts w:ascii="Calibri" w:eastAsia="Calibri" w:hAnsi="Calibri" w:cs="Times New Roman"/>
          <w:sz w:val="26"/>
          <w:szCs w:val="26"/>
        </w:rPr>
      </w:pPr>
    </w:p>
    <w:p w:rsidR="005D3BAB" w:rsidRDefault="005D3BAB" w:rsidP="00FE4FA5">
      <w:pPr>
        <w:rPr>
          <w:rFonts w:ascii="Calibri" w:eastAsia="Calibri" w:hAnsi="Calibri" w:cs="Times New Roman"/>
          <w:sz w:val="26"/>
          <w:szCs w:val="26"/>
        </w:rPr>
      </w:pPr>
    </w:p>
    <w:p w:rsidR="005D3BAB" w:rsidRDefault="005D3BAB" w:rsidP="00FE4FA5">
      <w:pPr>
        <w:rPr>
          <w:rFonts w:ascii="Calibri" w:eastAsia="Calibri" w:hAnsi="Calibri" w:cs="Times New Roman"/>
          <w:sz w:val="26"/>
          <w:szCs w:val="26"/>
        </w:rPr>
      </w:pPr>
    </w:p>
    <w:p w:rsidR="005D3BAB" w:rsidRDefault="005D3BAB" w:rsidP="00FE4FA5">
      <w:pPr>
        <w:rPr>
          <w:rFonts w:ascii="Calibri" w:eastAsia="Calibri" w:hAnsi="Calibri" w:cs="Times New Roman"/>
          <w:sz w:val="26"/>
          <w:szCs w:val="26"/>
        </w:rPr>
      </w:pPr>
    </w:p>
    <w:p w:rsidR="005D3BAB" w:rsidRDefault="005D3BAB" w:rsidP="00FE4FA5">
      <w:pPr>
        <w:rPr>
          <w:rFonts w:ascii="Calibri" w:eastAsia="Calibri" w:hAnsi="Calibri" w:cs="Times New Roman"/>
          <w:sz w:val="26"/>
          <w:szCs w:val="26"/>
        </w:rPr>
      </w:pPr>
    </w:p>
    <w:p w:rsidR="005D3BAB" w:rsidRDefault="005D3BAB" w:rsidP="00FE4FA5">
      <w:pPr>
        <w:rPr>
          <w:rFonts w:ascii="Calibri" w:eastAsia="Calibri" w:hAnsi="Calibri" w:cs="Times New Roman"/>
          <w:sz w:val="26"/>
          <w:szCs w:val="26"/>
        </w:rPr>
      </w:pPr>
    </w:p>
    <w:p w:rsidR="005D3BAB" w:rsidRDefault="005D3BAB" w:rsidP="00FE4FA5">
      <w:pPr>
        <w:rPr>
          <w:rFonts w:ascii="Calibri" w:eastAsia="Calibri" w:hAnsi="Calibri" w:cs="Times New Roman"/>
          <w:sz w:val="26"/>
          <w:szCs w:val="26"/>
        </w:rPr>
      </w:pPr>
    </w:p>
    <w:p w:rsidR="005D3BAB" w:rsidRPr="00004A02" w:rsidRDefault="005D3BAB" w:rsidP="00FE4FA5">
      <w:pPr>
        <w:rPr>
          <w:rFonts w:ascii="Calibri" w:eastAsia="Calibri" w:hAnsi="Calibri" w:cs="Times New Roman"/>
          <w:sz w:val="26"/>
          <w:szCs w:val="26"/>
        </w:rPr>
      </w:pPr>
    </w:p>
    <w:p w:rsidR="00FE4FA5" w:rsidRPr="00004A02" w:rsidRDefault="00EC2387" w:rsidP="00FE4FA5">
      <w:pPr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П</w:t>
      </w:r>
      <w:r w:rsidR="00FE4FA5" w:rsidRPr="00004A02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риложение 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№ </w:t>
      </w:r>
      <w:r w:rsidR="00FE4FA5" w:rsidRPr="00004A02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2</w:t>
      </w:r>
      <w:r w:rsidR="00004A02" w:rsidRPr="00004A02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</w:t>
      </w:r>
      <w:r w:rsidR="00FE4FA5" w:rsidRPr="00004A02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к извещению</w:t>
      </w:r>
    </w:p>
    <w:p w:rsidR="00FE4FA5" w:rsidRPr="00004A02" w:rsidRDefault="00FE4FA5" w:rsidP="00EC2387">
      <w:pPr>
        <w:spacing w:after="0" w:line="240" w:lineRule="auto"/>
        <w:ind w:firstLine="5812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004A02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от 27 мая 2019 г. № </w:t>
      </w:r>
      <w:r w:rsidR="004F48D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01</w:t>
      </w:r>
      <w:r w:rsidR="004F48D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/19</w:t>
      </w:r>
      <w:bookmarkStart w:id="1" w:name="_GoBack"/>
      <w:bookmarkEnd w:id="1"/>
    </w:p>
    <w:p w:rsidR="00FE4FA5" w:rsidRPr="00004A02" w:rsidRDefault="00FE4FA5" w:rsidP="00FE4FA5">
      <w:pPr>
        <w:rPr>
          <w:rFonts w:ascii="Calibri" w:eastAsia="Calibri" w:hAnsi="Calibri" w:cs="Times New Roman"/>
          <w:sz w:val="26"/>
          <w:szCs w:val="26"/>
        </w:rPr>
      </w:pPr>
    </w:p>
    <w:p w:rsidR="00004A02" w:rsidRPr="00004A02" w:rsidRDefault="00004A02" w:rsidP="00004A02">
      <w:pPr>
        <w:jc w:val="center"/>
        <w:rPr>
          <w:rFonts w:ascii="Times New Roman" w:hAnsi="Times New Roman"/>
          <w:b/>
          <w:sz w:val="26"/>
          <w:szCs w:val="26"/>
        </w:rPr>
      </w:pPr>
      <w:r w:rsidRPr="00004A02">
        <w:rPr>
          <w:rFonts w:ascii="Times New Roman" w:hAnsi="Times New Roman"/>
          <w:b/>
          <w:sz w:val="26"/>
          <w:szCs w:val="26"/>
        </w:rPr>
        <w:t>Рекомендательные условия договора банковского счета</w:t>
      </w:r>
    </w:p>
    <w:p w:rsidR="00004A02" w:rsidRPr="00004A02" w:rsidRDefault="00004A02" w:rsidP="00004A02">
      <w:pPr>
        <w:tabs>
          <w:tab w:val="left" w:pos="284"/>
        </w:tabs>
        <w:spacing w:before="12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004A02">
        <w:rPr>
          <w:rFonts w:ascii="Times New Roman" w:hAnsi="Times New Roman" w:cs="Times New Roman"/>
          <w:b/>
          <w:sz w:val="26"/>
          <w:szCs w:val="26"/>
        </w:rPr>
        <w:t>Процентная ставка и порядок начисления процентов.</w:t>
      </w:r>
    </w:p>
    <w:p w:rsidR="00004A02" w:rsidRPr="00004A02" w:rsidRDefault="00004A02" w:rsidP="00004A02">
      <w:pPr>
        <w:pStyle w:val="a4"/>
        <w:numPr>
          <w:ilvl w:val="0"/>
          <w:numId w:val="8"/>
        </w:numPr>
        <w:tabs>
          <w:tab w:val="left" w:pos="284"/>
        </w:tabs>
        <w:spacing w:before="12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4A02">
        <w:rPr>
          <w:rFonts w:ascii="Times New Roman" w:hAnsi="Times New Roman" w:cs="Times New Roman"/>
          <w:sz w:val="26"/>
          <w:szCs w:val="26"/>
        </w:rPr>
        <w:t xml:space="preserve">Проценты начисляются исходя из остатка денежных средств на Счете на начало каждого дня в календарном месяце, за который начисляются проценты, </w:t>
      </w:r>
      <w:r w:rsidRPr="00004A02">
        <w:rPr>
          <w:rFonts w:ascii="Times New Roman" w:hAnsi="Times New Roman" w:cs="Times New Roman"/>
          <w:b/>
          <w:sz w:val="26"/>
          <w:szCs w:val="26"/>
        </w:rPr>
        <w:t xml:space="preserve">и процентной ставки _____ (___________) </w:t>
      </w:r>
      <w:r w:rsidRPr="00004A02">
        <w:rPr>
          <w:rFonts w:ascii="Times New Roman" w:hAnsi="Times New Roman" w:cs="Times New Roman"/>
          <w:sz w:val="26"/>
          <w:szCs w:val="26"/>
        </w:rPr>
        <w:t xml:space="preserve">независимо от среднего остатка за месяц. </w:t>
      </w:r>
    </w:p>
    <w:p w:rsidR="00004A02" w:rsidRPr="00004A02" w:rsidRDefault="00004A02" w:rsidP="00004A02">
      <w:pPr>
        <w:tabs>
          <w:tab w:val="left" w:pos="284"/>
        </w:tabs>
        <w:spacing w:before="12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04A02">
        <w:rPr>
          <w:rFonts w:ascii="Times New Roman" w:hAnsi="Times New Roman" w:cs="Times New Roman"/>
          <w:sz w:val="26"/>
          <w:szCs w:val="26"/>
        </w:rPr>
        <w:t xml:space="preserve">Проценты начисляются ежемесячно, начиная со дня заключения Договора, на остатки денежных средств на Счете </w:t>
      </w:r>
      <w:proofErr w:type="gramStart"/>
      <w:r w:rsidRPr="00004A02">
        <w:rPr>
          <w:rFonts w:ascii="Times New Roman" w:hAnsi="Times New Roman" w:cs="Times New Roman"/>
          <w:sz w:val="26"/>
          <w:szCs w:val="26"/>
        </w:rPr>
        <w:t>в размере</w:t>
      </w:r>
      <w:proofErr w:type="gramEnd"/>
      <w:r w:rsidRPr="00004A02">
        <w:rPr>
          <w:rFonts w:ascii="Times New Roman" w:hAnsi="Times New Roman" w:cs="Times New Roman"/>
          <w:sz w:val="26"/>
          <w:szCs w:val="26"/>
        </w:rPr>
        <w:t xml:space="preserve"> определенном абзацем 1 настоящего пункта и зачисляются на счет не позднее одного банковского дня, после окончания каждого календарного месяца. В случае несовпадения даты заключения Договора с началом календарного месяца, проценты </w:t>
      </w:r>
      <w:proofErr w:type="gramStart"/>
      <w:r w:rsidRPr="00004A02">
        <w:rPr>
          <w:rFonts w:ascii="Times New Roman" w:hAnsi="Times New Roman" w:cs="Times New Roman"/>
          <w:sz w:val="26"/>
          <w:szCs w:val="26"/>
        </w:rPr>
        <w:t>за календарный месяц</w:t>
      </w:r>
      <w:proofErr w:type="gramEnd"/>
      <w:r w:rsidRPr="00004A02">
        <w:rPr>
          <w:rFonts w:ascii="Times New Roman" w:hAnsi="Times New Roman" w:cs="Times New Roman"/>
          <w:sz w:val="26"/>
          <w:szCs w:val="26"/>
        </w:rPr>
        <w:t xml:space="preserve"> в котором заключен Договор, начисляются исходя из количества дней в данном месяце, начиная с даты заключения Договора, до окончания календарного месяца, включительно.</w:t>
      </w:r>
    </w:p>
    <w:p w:rsidR="00004A02" w:rsidRPr="00004A02" w:rsidRDefault="00004A02" w:rsidP="00004A02">
      <w:pPr>
        <w:tabs>
          <w:tab w:val="left" w:pos="284"/>
        </w:tabs>
        <w:spacing w:before="12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04A02">
        <w:rPr>
          <w:rFonts w:ascii="Times New Roman" w:hAnsi="Times New Roman" w:cs="Times New Roman"/>
          <w:sz w:val="26"/>
          <w:szCs w:val="26"/>
        </w:rPr>
        <w:t xml:space="preserve">В случае закрытия Счета до окончания календарного месяца, проценты начисляются до дня закрытия Счета, исходя из фактического количества дней размещения средств на Счете в данном месяце. </w:t>
      </w:r>
    </w:p>
    <w:p w:rsidR="00004A02" w:rsidRPr="00004A02" w:rsidRDefault="00004A02" w:rsidP="00004A02">
      <w:pPr>
        <w:tabs>
          <w:tab w:val="left" w:pos="284"/>
        </w:tabs>
        <w:spacing w:before="12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04A02">
        <w:rPr>
          <w:rFonts w:ascii="Times New Roman" w:hAnsi="Times New Roman" w:cs="Times New Roman"/>
          <w:sz w:val="26"/>
          <w:szCs w:val="26"/>
        </w:rPr>
        <w:t xml:space="preserve">2. В случае изменения процентной ставки и условий начисления процентов в течение календарного месяца, проценты начисляются исходя из фактического количества дней действия соответствующей процентной ставки и условий начисления процентов в данном календарном месяце. </w:t>
      </w:r>
    </w:p>
    <w:p w:rsidR="00004A02" w:rsidRPr="00004A02" w:rsidRDefault="00004A02" w:rsidP="00004A02">
      <w:pPr>
        <w:tabs>
          <w:tab w:val="left" w:pos="284"/>
        </w:tabs>
        <w:spacing w:before="12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F2DDB" w:rsidRDefault="00004A02" w:rsidP="005F2DDB">
      <w:pPr>
        <w:tabs>
          <w:tab w:val="left" w:pos="284"/>
        </w:tabs>
        <w:spacing w:before="12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004A02">
        <w:rPr>
          <w:rFonts w:ascii="Times New Roman" w:hAnsi="Times New Roman" w:cs="Times New Roman"/>
          <w:b/>
          <w:sz w:val="26"/>
          <w:szCs w:val="26"/>
        </w:rPr>
        <w:t>Время работы подразделений Банка.</w:t>
      </w:r>
    </w:p>
    <w:p w:rsidR="00004A02" w:rsidRPr="005F2DDB" w:rsidRDefault="005F2DDB" w:rsidP="005F2DDB">
      <w:pPr>
        <w:tabs>
          <w:tab w:val="left" w:pos="284"/>
        </w:tabs>
        <w:spacing w:before="12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дату </w:t>
      </w:r>
      <w:r w:rsidR="00004A02" w:rsidRPr="005F2DDB">
        <w:rPr>
          <w:rFonts w:ascii="Times New Roman" w:hAnsi="Times New Roman" w:cs="Times New Roman"/>
          <w:sz w:val="26"/>
          <w:szCs w:val="26"/>
        </w:rPr>
        <w:t>вступления в силу Договора Банком установлено следующее операционное время с учетом _____________ рабочей недели по обслуживанию банковских счетов юридических лиц и индивидуальных предпринимателей:</w:t>
      </w:r>
    </w:p>
    <w:p w:rsidR="00004A02" w:rsidRPr="00004A02" w:rsidRDefault="00004A02" w:rsidP="00004A02">
      <w:pPr>
        <w:pStyle w:val="a6"/>
        <w:tabs>
          <w:tab w:val="left" w:pos="284"/>
          <w:tab w:val="left" w:pos="1134"/>
        </w:tabs>
        <w:ind w:left="-567" w:firstLine="567"/>
        <w:contextualSpacing/>
        <w:jc w:val="both"/>
        <w:rPr>
          <w:sz w:val="26"/>
          <w:szCs w:val="26"/>
        </w:rPr>
      </w:pPr>
      <w:r w:rsidRPr="005F2DDB">
        <w:rPr>
          <w:sz w:val="26"/>
          <w:szCs w:val="26"/>
        </w:rPr>
        <w:t>в рабочие дни (за исключение предпраздничных</w:t>
      </w:r>
      <w:r w:rsidRPr="00004A02">
        <w:rPr>
          <w:sz w:val="26"/>
          <w:szCs w:val="26"/>
        </w:rPr>
        <w:t xml:space="preserve"> дней) – </w:t>
      </w:r>
    </w:p>
    <w:p w:rsidR="00004A02" w:rsidRPr="00004A02" w:rsidRDefault="00004A02" w:rsidP="00004A02">
      <w:pPr>
        <w:pStyle w:val="a6"/>
        <w:tabs>
          <w:tab w:val="left" w:pos="284"/>
          <w:tab w:val="left" w:pos="1134"/>
        </w:tabs>
        <w:ind w:left="-567" w:firstLine="567"/>
        <w:contextualSpacing/>
        <w:jc w:val="both"/>
        <w:rPr>
          <w:sz w:val="26"/>
          <w:szCs w:val="26"/>
        </w:rPr>
      </w:pPr>
      <w:r w:rsidRPr="00004A02">
        <w:rPr>
          <w:sz w:val="26"/>
          <w:szCs w:val="26"/>
        </w:rPr>
        <w:t>с ___ час. ___ мин. до ___ час. ___ мин.</w:t>
      </w:r>
    </w:p>
    <w:p w:rsidR="00004A02" w:rsidRPr="00004A02" w:rsidRDefault="00004A02" w:rsidP="00004A02">
      <w:pPr>
        <w:pStyle w:val="a6"/>
        <w:tabs>
          <w:tab w:val="left" w:pos="284"/>
          <w:tab w:val="left" w:pos="1134"/>
        </w:tabs>
        <w:ind w:left="-567" w:firstLine="567"/>
        <w:contextualSpacing/>
        <w:jc w:val="both"/>
        <w:rPr>
          <w:sz w:val="26"/>
          <w:szCs w:val="26"/>
        </w:rPr>
      </w:pPr>
      <w:r w:rsidRPr="00004A02">
        <w:rPr>
          <w:sz w:val="26"/>
          <w:szCs w:val="26"/>
        </w:rPr>
        <w:t>в предпраздничные дни</w:t>
      </w:r>
    </w:p>
    <w:p w:rsidR="00004A02" w:rsidRPr="00004A02" w:rsidRDefault="00004A02" w:rsidP="00004A02">
      <w:pPr>
        <w:pStyle w:val="a6"/>
        <w:tabs>
          <w:tab w:val="left" w:pos="284"/>
          <w:tab w:val="left" w:pos="1134"/>
        </w:tabs>
        <w:ind w:left="-567" w:firstLine="567"/>
        <w:contextualSpacing/>
        <w:jc w:val="both"/>
        <w:rPr>
          <w:sz w:val="26"/>
          <w:szCs w:val="26"/>
        </w:rPr>
      </w:pPr>
      <w:r w:rsidRPr="00004A02">
        <w:rPr>
          <w:sz w:val="26"/>
          <w:szCs w:val="26"/>
        </w:rPr>
        <w:t xml:space="preserve"> с ___ час. ___ мин. до ___ час. ___ мин.</w:t>
      </w:r>
    </w:p>
    <w:p w:rsidR="00004A02" w:rsidRPr="00004A02" w:rsidRDefault="00004A02" w:rsidP="00004A02">
      <w:pPr>
        <w:pStyle w:val="a6"/>
        <w:tabs>
          <w:tab w:val="left" w:pos="284"/>
          <w:tab w:val="left" w:pos="1134"/>
        </w:tabs>
        <w:ind w:left="-567" w:firstLine="567"/>
        <w:contextualSpacing/>
        <w:jc w:val="both"/>
        <w:rPr>
          <w:sz w:val="26"/>
          <w:szCs w:val="26"/>
        </w:rPr>
      </w:pPr>
    </w:p>
    <w:p w:rsidR="005F2DDB" w:rsidRDefault="00004A02" w:rsidP="005F2DDB">
      <w:pPr>
        <w:pStyle w:val="Iauiue"/>
        <w:tabs>
          <w:tab w:val="left" w:pos="284"/>
        </w:tabs>
        <w:ind w:left="-567" w:firstLine="567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004A02">
        <w:rPr>
          <w:rFonts w:ascii="Times New Roman" w:hAnsi="Times New Roman"/>
          <w:b/>
          <w:sz w:val="26"/>
          <w:szCs w:val="26"/>
        </w:rPr>
        <w:t>Обязанности Банка.</w:t>
      </w:r>
    </w:p>
    <w:p w:rsidR="00004A02" w:rsidRPr="00004A02" w:rsidRDefault="00004A02" w:rsidP="005F2DDB">
      <w:pPr>
        <w:pStyle w:val="Iauiue"/>
        <w:tabs>
          <w:tab w:val="left" w:pos="284"/>
        </w:tabs>
        <w:ind w:left="-567" w:firstLine="567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004A02">
        <w:rPr>
          <w:rFonts w:ascii="Times New Roman" w:hAnsi="Times New Roman"/>
          <w:sz w:val="26"/>
          <w:szCs w:val="26"/>
        </w:rPr>
        <w:t>Извещать Регионального оператора об изменении операционного дня (времени) Банка (подразделений Банка), изменении количества, местонахождения и иных сведений о функционировании своих филиалов и обособленных подразделений на территории Красноярского края.</w:t>
      </w:r>
    </w:p>
    <w:p w:rsidR="005F2DDB" w:rsidRPr="00004A02" w:rsidRDefault="005F2DDB" w:rsidP="00004A02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F2DDB" w:rsidRDefault="00004A02" w:rsidP="005F2DDB">
      <w:pPr>
        <w:pStyle w:val="a4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04A02">
        <w:rPr>
          <w:rFonts w:ascii="Times New Roman" w:hAnsi="Times New Roman" w:cs="Times New Roman"/>
          <w:b/>
          <w:sz w:val="26"/>
          <w:szCs w:val="26"/>
        </w:rPr>
        <w:t xml:space="preserve">Дополнительные условия. </w:t>
      </w:r>
    </w:p>
    <w:p w:rsidR="00004A02" w:rsidRPr="005F2DDB" w:rsidRDefault="00004A02" w:rsidP="005F2DDB">
      <w:pPr>
        <w:pStyle w:val="a4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04A02">
        <w:rPr>
          <w:rFonts w:ascii="Times New Roman" w:hAnsi="Times New Roman" w:cs="Times New Roman"/>
          <w:sz w:val="26"/>
          <w:szCs w:val="26"/>
        </w:rPr>
        <w:t>Банк оплачивает комиссионное вознаграждение стороннего банка или платежного агента, действующего по договору с Региональным оператором</w:t>
      </w:r>
      <w:r w:rsidRPr="00004A02">
        <w:rPr>
          <w:rFonts w:ascii="Times New Roman" w:hAnsi="Times New Roman" w:cs="Times New Roman"/>
          <w:bCs/>
          <w:sz w:val="26"/>
          <w:szCs w:val="26"/>
        </w:rPr>
        <w:t>, за прием и перечисление взносов на капитальный ремонт</w:t>
      </w:r>
      <w:r>
        <w:rPr>
          <w:rFonts w:ascii="Times New Roman" w:hAnsi="Times New Roman" w:cs="Times New Roman"/>
          <w:bCs/>
          <w:sz w:val="26"/>
          <w:szCs w:val="26"/>
        </w:rPr>
        <w:t>, а также пени</w:t>
      </w:r>
      <w:r w:rsidR="00EC2387">
        <w:rPr>
          <w:rFonts w:ascii="Times New Roman" w:hAnsi="Times New Roman" w:cs="Times New Roman"/>
          <w:bCs/>
          <w:sz w:val="26"/>
          <w:szCs w:val="26"/>
        </w:rPr>
        <w:t xml:space="preserve"> согласно части 14.1 ст. 155 Жилищного кодекса Российской Федерации на счет Регионального оператора.</w:t>
      </w:r>
    </w:p>
    <w:p w:rsidR="00004A02" w:rsidRPr="00004A02" w:rsidRDefault="00004A02" w:rsidP="00004A02">
      <w:pPr>
        <w:pStyle w:val="a4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04A02">
        <w:rPr>
          <w:rFonts w:ascii="Times New Roman" w:hAnsi="Times New Roman" w:cs="Times New Roman"/>
          <w:sz w:val="26"/>
          <w:szCs w:val="26"/>
          <w:shd w:val="clear" w:color="auto" w:fill="FFFFFF"/>
        </w:rPr>
        <w:t>Региональным оператором на территории Красноярского края привлечены следующие платежные агенты:</w:t>
      </w:r>
    </w:p>
    <w:p w:rsidR="00004A02" w:rsidRPr="00004A02" w:rsidRDefault="00004A02" w:rsidP="00004A02">
      <w:pPr>
        <w:pStyle w:val="a4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04A02">
        <w:rPr>
          <w:rFonts w:ascii="Times New Roman" w:hAnsi="Times New Roman" w:cs="Times New Roman"/>
          <w:sz w:val="26"/>
          <w:szCs w:val="26"/>
          <w:shd w:val="clear" w:color="auto" w:fill="FFFFFF"/>
        </w:rPr>
        <w:t>- ПАО «</w:t>
      </w:r>
      <w:proofErr w:type="spellStart"/>
      <w:r w:rsidRPr="00004A02">
        <w:rPr>
          <w:rFonts w:ascii="Times New Roman" w:hAnsi="Times New Roman" w:cs="Times New Roman"/>
          <w:sz w:val="26"/>
          <w:szCs w:val="26"/>
          <w:shd w:val="clear" w:color="auto" w:fill="FFFFFF"/>
        </w:rPr>
        <w:t>Красноярскэнергосбыт</w:t>
      </w:r>
      <w:proofErr w:type="spellEnd"/>
      <w:r w:rsidRPr="00004A02">
        <w:rPr>
          <w:rFonts w:ascii="Times New Roman" w:hAnsi="Times New Roman" w:cs="Times New Roman"/>
          <w:sz w:val="26"/>
          <w:szCs w:val="26"/>
          <w:shd w:val="clear" w:color="auto" w:fill="FFFFFF"/>
        </w:rPr>
        <w:t>»;</w:t>
      </w:r>
    </w:p>
    <w:p w:rsidR="00004A02" w:rsidRPr="00004A02" w:rsidRDefault="00004A02" w:rsidP="00004A02">
      <w:pPr>
        <w:pStyle w:val="a4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04A02">
        <w:rPr>
          <w:rFonts w:ascii="Times New Roman" w:hAnsi="Times New Roman" w:cs="Times New Roman"/>
          <w:sz w:val="26"/>
          <w:szCs w:val="26"/>
          <w:shd w:val="clear" w:color="auto" w:fill="FFFFFF"/>
        </w:rPr>
        <w:t>- ООО «</w:t>
      </w:r>
      <w:proofErr w:type="spellStart"/>
      <w:r w:rsidRPr="00004A02">
        <w:rPr>
          <w:rFonts w:ascii="Times New Roman" w:hAnsi="Times New Roman" w:cs="Times New Roman"/>
          <w:sz w:val="26"/>
          <w:szCs w:val="26"/>
          <w:shd w:val="clear" w:color="auto" w:fill="FFFFFF"/>
        </w:rPr>
        <w:t>СеверныйБыт</w:t>
      </w:r>
      <w:proofErr w:type="spellEnd"/>
      <w:r w:rsidRPr="00004A02">
        <w:rPr>
          <w:rFonts w:ascii="Times New Roman" w:hAnsi="Times New Roman" w:cs="Times New Roman"/>
          <w:sz w:val="26"/>
          <w:szCs w:val="26"/>
          <w:shd w:val="clear" w:color="auto" w:fill="FFFFFF"/>
        </w:rPr>
        <w:t>»;</w:t>
      </w:r>
    </w:p>
    <w:p w:rsidR="00004A02" w:rsidRPr="00004A02" w:rsidRDefault="00004A02" w:rsidP="00004A02">
      <w:pPr>
        <w:pStyle w:val="a4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04A02">
        <w:rPr>
          <w:rFonts w:ascii="Times New Roman" w:hAnsi="Times New Roman" w:cs="Times New Roman"/>
          <w:sz w:val="26"/>
          <w:szCs w:val="26"/>
          <w:shd w:val="clear" w:color="auto" w:fill="FFFFFF"/>
        </w:rPr>
        <w:t>- ООО «Единый расчетно-кассовый центр» (ООО «ЕРКЦ»); </w:t>
      </w:r>
    </w:p>
    <w:p w:rsidR="00004A02" w:rsidRPr="00004A02" w:rsidRDefault="00004A02" w:rsidP="00004A02">
      <w:pPr>
        <w:tabs>
          <w:tab w:val="left" w:pos="284"/>
          <w:tab w:val="left" w:pos="709"/>
        </w:tabs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A02">
        <w:rPr>
          <w:rFonts w:ascii="Times New Roman" w:eastAsia="Times New Roman" w:hAnsi="Times New Roman" w:cs="Times New Roman"/>
          <w:sz w:val="26"/>
          <w:szCs w:val="26"/>
          <w:lang w:eastAsia="ru-RU"/>
        </w:rPr>
        <w:t>- Федеральное государственное унитарное предприятие</w:t>
      </w:r>
      <w:r w:rsidRPr="00004A0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«Почта России» (ФГУП «Почта России»).</w:t>
      </w:r>
    </w:p>
    <w:p w:rsidR="00FE4FA5" w:rsidRPr="002D2C38" w:rsidRDefault="002D2C38" w:rsidP="002D2C38">
      <w:pPr>
        <w:pStyle w:val="a4"/>
        <w:shd w:val="clear" w:color="auto" w:fill="FFFFFF"/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2D2C3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В случае предоставления победителем конкурса или участником с которым заключается договор, иных, отличных от Рекомендательных условий договора банковского счета, по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настоящему приложению</w:t>
      </w:r>
      <w:r w:rsidRPr="002D2C3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Региональный оператор</w:t>
      </w:r>
      <w:r w:rsidRPr="002D2C3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вправе провести повторный конкурс по выбору российской кредитной организации для открытия счета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Региональному оператор</w:t>
      </w:r>
      <w:r w:rsidRPr="002D2C3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у с целью формирования фондов капитального ремонта многоквартирных домов, расположенных на территории Красноярского края.</w:t>
      </w:r>
    </w:p>
    <w:sectPr w:rsidR="00FE4FA5" w:rsidRPr="002D2C38" w:rsidSect="00F10B5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01292"/>
    <w:multiLevelType w:val="multilevel"/>
    <w:tmpl w:val="57B87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91D46"/>
    <w:multiLevelType w:val="hybridMultilevel"/>
    <w:tmpl w:val="983EF91A"/>
    <w:lvl w:ilvl="0" w:tplc="4546FF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9271BA"/>
    <w:multiLevelType w:val="hybridMultilevel"/>
    <w:tmpl w:val="5C9AFE92"/>
    <w:lvl w:ilvl="0" w:tplc="0F4E84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B737DDD"/>
    <w:multiLevelType w:val="hybridMultilevel"/>
    <w:tmpl w:val="3C54B572"/>
    <w:lvl w:ilvl="0" w:tplc="9768E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4B1543"/>
    <w:multiLevelType w:val="multilevel"/>
    <w:tmpl w:val="C9C42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8A2588"/>
    <w:multiLevelType w:val="multilevel"/>
    <w:tmpl w:val="3B3277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E06647"/>
    <w:multiLevelType w:val="multilevel"/>
    <w:tmpl w:val="B1D85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B7202A"/>
    <w:multiLevelType w:val="multilevel"/>
    <w:tmpl w:val="3AF06D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6D6857"/>
    <w:multiLevelType w:val="multilevel"/>
    <w:tmpl w:val="7070D8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A84CE0"/>
    <w:multiLevelType w:val="hybridMultilevel"/>
    <w:tmpl w:val="0986C040"/>
    <w:lvl w:ilvl="0" w:tplc="319EF13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72F1842"/>
    <w:multiLevelType w:val="multilevel"/>
    <w:tmpl w:val="1BB8AE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D62"/>
    <w:rsid w:val="00004A02"/>
    <w:rsid w:val="00030CC0"/>
    <w:rsid w:val="00174790"/>
    <w:rsid w:val="0022425C"/>
    <w:rsid w:val="0023032C"/>
    <w:rsid w:val="002851E9"/>
    <w:rsid w:val="002D2C38"/>
    <w:rsid w:val="00395974"/>
    <w:rsid w:val="003E24F8"/>
    <w:rsid w:val="00425D62"/>
    <w:rsid w:val="004F48DC"/>
    <w:rsid w:val="005364DC"/>
    <w:rsid w:val="005D3BAB"/>
    <w:rsid w:val="005F2DDB"/>
    <w:rsid w:val="0067273C"/>
    <w:rsid w:val="007366AC"/>
    <w:rsid w:val="00A00B0D"/>
    <w:rsid w:val="00C97942"/>
    <w:rsid w:val="00D01B86"/>
    <w:rsid w:val="00D2434A"/>
    <w:rsid w:val="00D43C9C"/>
    <w:rsid w:val="00D576A2"/>
    <w:rsid w:val="00DA5015"/>
    <w:rsid w:val="00DE3118"/>
    <w:rsid w:val="00E24B33"/>
    <w:rsid w:val="00E30C20"/>
    <w:rsid w:val="00EC2387"/>
    <w:rsid w:val="00EF0D2F"/>
    <w:rsid w:val="00F10B56"/>
    <w:rsid w:val="00FE4FA5"/>
    <w:rsid w:val="00FF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79C04-805A-4EB5-8A4E-6F52215E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FA5"/>
  </w:style>
  <w:style w:type="paragraph" w:styleId="2">
    <w:name w:val="heading 2"/>
    <w:basedOn w:val="a"/>
    <w:next w:val="a"/>
    <w:link w:val="20"/>
    <w:uiPriority w:val="9"/>
    <w:unhideWhenUsed/>
    <w:qFormat/>
    <w:rsid w:val="002D2C38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425D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25D62"/>
    <w:pPr>
      <w:widowControl w:val="0"/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3">
    <w:name w:val="Hyperlink"/>
    <w:basedOn w:val="a0"/>
    <w:uiPriority w:val="99"/>
    <w:unhideWhenUsed/>
    <w:rsid w:val="00425D6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5D62"/>
    <w:rPr>
      <w:color w:val="605E5C"/>
      <w:shd w:val="clear" w:color="auto" w:fill="E1DFDD"/>
    </w:rPr>
  </w:style>
  <w:style w:type="paragraph" w:styleId="a4">
    <w:name w:val="List Paragraph"/>
    <w:basedOn w:val="a"/>
    <w:link w:val="a5"/>
    <w:uiPriority w:val="34"/>
    <w:qFormat/>
    <w:rsid w:val="00D576A2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004A02"/>
  </w:style>
  <w:style w:type="paragraph" w:styleId="a6">
    <w:name w:val="No Spacing"/>
    <w:uiPriority w:val="1"/>
    <w:qFormat/>
    <w:rsid w:val="00004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004A02"/>
    <w:pPr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2C38"/>
    <w:rPr>
      <w:rFonts w:ascii="Times New Roman" w:eastAsiaTheme="majorEastAsia" w:hAnsi="Times New Roman" w:cstheme="majorBidi"/>
      <w:sz w:val="28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3E2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2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az06@fondkr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10</Pages>
  <Words>3173</Words>
  <Characters>18091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Алексашина Эллина Сергеевна</dc:creator>
  <cp:keywords/>
  <dc:description/>
  <cp:lastModifiedBy>Юршевич Михаил Сергеевич</cp:lastModifiedBy>
  <cp:revision>13</cp:revision>
  <cp:lastPrinted>2019-05-24T12:26:00Z</cp:lastPrinted>
  <dcterms:created xsi:type="dcterms:W3CDTF">2018-08-03T09:10:00Z</dcterms:created>
  <dcterms:modified xsi:type="dcterms:W3CDTF">2019-05-27T11:03:00Z</dcterms:modified>
</cp:coreProperties>
</file>