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5AB6" w14:textId="77777777" w:rsidR="00DF2D38" w:rsidRPr="002B14C2" w:rsidRDefault="00DF2D38" w:rsidP="00DF2D38">
      <w:pPr>
        <w:pStyle w:val="22"/>
        <w:tabs>
          <w:tab w:val="left" w:pos="1375"/>
        </w:tabs>
        <w:spacing w:after="0" w:line="276" w:lineRule="auto"/>
        <w:ind w:left="5103"/>
        <w:jc w:val="left"/>
        <w:rPr>
          <w:b/>
          <w:color w:val="000000" w:themeColor="text1"/>
          <w:sz w:val="24"/>
          <w:szCs w:val="24"/>
          <w:lang w:eastAsia="ru-RU" w:bidi="ru-RU"/>
        </w:rPr>
      </w:pPr>
      <w:r w:rsidRPr="002B14C2">
        <w:rPr>
          <w:b/>
          <w:color w:val="000000" w:themeColor="text1"/>
          <w:sz w:val="24"/>
          <w:szCs w:val="24"/>
          <w:lang w:eastAsia="ru-RU" w:bidi="ru-RU"/>
        </w:rPr>
        <w:t>УТВЕРЖДАЮ:</w:t>
      </w:r>
    </w:p>
    <w:p w14:paraId="69F8B16F" w14:textId="77777777" w:rsidR="00DF2D38" w:rsidRPr="002B14C2" w:rsidRDefault="00DF2D38" w:rsidP="00DF2D38">
      <w:pPr>
        <w:pStyle w:val="22"/>
        <w:tabs>
          <w:tab w:val="left" w:pos="1375"/>
        </w:tabs>
        <w:spacing w:after="0" w:line="276" w:lineRule="auto"/>
        <w:ind w:left="5103"/>
        <w:jc w:val="both"/>
        <w:rPr>
          <w:color w:val="000000" w:themeColor="text1"/>
          <w:sz w:val="24"/>
          <w:szCs w:val="24"/>
          <w:lang w:eastAsia="ru-RU" w:bidi="ru-RU"/>
        </w:rPr>
      </w:pPr>
      <w:proofErr w:type="spellStart"/>
      <w:r w:rsidRPr="002B14C2">
        <w:rPr>
          <w:color w:val="000000" w:themeColor="text1"/>
          <w:sz w:val="24"/>
          <w:szCs w:val="24"/>
          <w:lang w:eastAsia="ru-RU" w:bidi="ru-RU"/>
        </w:rPr>
        <w:t>И.о</w:t>
      </w:r>
      <w:proofErr w:type="spellEnd"/>
      <w:r w:rsidRPr="002B14C2">
        <w:rPr>
          <w:color w:val="000000" w:themeColor="text1"/>
          <w:sz w:val="24"/>
          <w:szCs w:val="24"/>
          <w:lang w:eastAsia="ru-RU" w:bidi="ru-RU"/>
        </w:rPr>
        <w:t>. генерального директора Регионального фонда капитального ремонта многоквартирных домов на территории Красноярского края</w:t>
      </w:r>
    </w:p>
    <w:p w14:paraId="04BBEDCF" w14:textId="77777777" w:rsidR="00DF2D38" w:rsidRPr="002B14C2" w:rsidRDefault="00DF2D38" w:rsidP="00DF2D38">
      <w:pPr>
        <w:pStyle w:val="22"/>
        <w:tabs>
          <w:tab w:val="left" w:pos="1375"/>
        </w:tabs>
        <w:spacing w:before="0" w:after="0" w:line="276" w:lineRule="auto"/>
        <w:ind w:left="5103"/>
        <w:jc w:val="both"/>
        <w:rPr>
          <w:color w:val="000000" w:themeColor="text1"/>
          <w:sz w:val="24"/>
          <w:szCs w:val="24"/>
          <w:lang w:eastAsia="ru-RU" w:bidi="ru-RU"/>
        </w:rPr>
      </w:pPr>
      <w:r w:rsidRPr="002B14C2">
        <w:rPr>
          <w:color w:val="000000" w:themeColor="text1"/>
          <w:sz w:val="24"/>
          <w:szCs w:val="24"/>
          <w:lang w:eastAsia="ru-RU" w:bidi="ru-RU"/>
        </w:rPr>
        <w:t xml:space="preserve"> ___________________</w:t>
      </w:r>
      <w:r w:rsidRPr="002B14C2">
        <w:rPr>
          <w:color w:val="000000" w:themeColor="text1"/>
          <w:sz w:val="24"/>
          <w:szCs w:val="24"/>
          <w:lang w:eastAsia="ru-RU" w:bidi="ru-RU"/>
        </w:rPr>
        <w:tab/>
        <w:t xml:space="preserve"> Т. Г. </w:t>
      </w:r>
      <w:proofErr w:type="spellStart"/>
      <w:r w:rsidRPr="002B14C2">
        <w:rPr>
          <w:color w:val="000000" w:themeColor="text1"/>
          <w:sz w:val="24"/>
          <w:szCs w:val="24"/>
          <w:lang w:eastAsia="ru-RU" w:bidi="ru-RU"/>
        </w:rPr>
        <w:t>Метляев</w:t>
      </w:r>
      <w:proofErr w:type="spellEnd"/>
    </w:p>
    <w:p w14:paraId="04E1CCE1" w14:textId="77777777" w:rsidR="00DF2D38" w:rsidRPr="002B14C2" w:rsidRDefault="00DF2D38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color w:val="000000" w:themeColor="text1"/>
          <w:sz w:val="24"/>
          <w:szCs w:val="24"/>
          <w:lang w:eastAsia="ru-RU" w:bidi="ru-RU"/>
        </w:rPr>
      </w:pPr>
    </w:p>
    <w:p w14:paraId="57C4AF5B" w14:textId="77777777" w:rsidR="00554BD4" w:rsidRPr="002B14C2" w:rsidRDefault="00425D62" w:rsidP="00EC092D">
      <w:pPr>
        <w:pStyle w:val="22"/>
        <w:tabs>
          <w:tab w:val="left" w:pos="1375"/>
        </w:tabs>
        <w:spacing w:before="0" w:after="0" w:line="240" w:lineRule="auto"/>
        <w:ind w:left="720"/>
        <w:rPr>
          <w:b/>
          <w:color w:val="000000" w:themeColor="text1"/>
          <w:sz w:val="24"/>
          <w:szCs w:val="24"/>
          <w:lang w:eastAsia="ru-RU" w:bidi="ru-RU"/>
        </w:rPr>
      </w:pPr>
      <w:r w:rsidRPr="002B14C2">
        <w:rPr>
          <w:b/>
          <w:color w:val="000000" w:themeColor="text1"/>
          <w:sz w:val="24"/>
          <w:szCs w:val="24"/>
          <w:lang w:eastAsia="ru-RU" w:bidi="ru-RU"/>
        </w:rPr>
        <w:t xml:space="preserve">ИЗВЕЩЕНИЕ </w:t>
      </w:r>
    </w:p>
    <w:p w14:paraId="1BF243EA" w14:textId="1AE48677" w:rsidR="00425D62" w:rsidRPr="002B14C2" w:rsidRDefault="00425D62" w:rsidP="00EC092D">
      <w:pPr>
        <w:pStyle w:val="22"/>
        <w:tabs>
          <w:tab w:val="left" w:pos="1375"/>
        </w:tabs>
        <w:spacing w:before="0" w:after="0" w:line="240" w:lineRule="auto"/>
        <w:ind w:left="720"/>
        <w:rPr>
          <w:b/>
          <w:color w:val="000000" w:themeColor="text1"/>
          <w:sz w:val="24"/>
          <w:szCs w:val="24"/>
          <w:lang w:eastAsia="ru-RU" w:bidi="ru-RU"/>
        </w:rPr>
      </w:pPr>
      <w:r w:rsidRPr="002B14C2">
        <w:rPr>
          <w:b/>
          <w:color w:val="000000" w:themeColor="text1"/>
          <w:sz w:val="24"/>
          <w:szCs w:val="24"/>
          <w:lang w:eastAsia="ru-RU" w:bidi="ru-RU"/>
        </w:rPr>
        <w:t xml:space="preserve">от </w:t>
      </w:r>
      <w:r w:rsidR="00B42726" w:rsidRPr="002B14C2">
        <w:rPr>
          <w:b/>
          <w:color w:val="000000" w:themeColor="text1"/>
          <w:sz w:val="24"/>
          <w:szCs w:val="24"/>
          <w:lang w:eastAsia="ru-RU" w:bidi="ru-RU"/>
        </w:rPr>
        <w:t>«</w:t>
      </w:r>
      <w:r w:rsidR="00F9083D" w:rsidRPr="002B14C2">
        <w:rPr>
          <w:b/>
          <w:color w:val="000000" w:themeColor="text1"/>
          <w:sz w:val="24"/>
          <w:szCs w:val="24"/>
          <w:lang w:eastAsia="ru-RU" w:bidi="ru-RU"/>
        </w:rPr>
        <w:t xml:space="preserve"> </w:t>
      </w:r>
      <w:r w:rsidR="00881F5F" w:rsidRPr="002B14C2">
        <w:rPr>
          <w:b/>
          <w:color w:val="000000" w:themeColor="text1"/>
          <w:sz w:val="24"/>
          <w:szCs w:val="24"/>
          <w:lang w:eastAsia="ru-RU" w:bidi="ru-RU"/>
        </w:rPr>
        <w:t>28</w:t>
      </w:r>
      <w:r w:rsidR="00F9083D" w:rsidRPr="002B14C2">
        <w:rPr>
          <w:b/>
          <w:color w:val="000000" w:themeColor="text1"/>
          <w:sz w:val="24"/>
          <w:szCs w:val="24"/>
          <w:lang w:eastAsia="ru-RU" w:bidi="ru-RU"/>
        </w:rPr>
        <w:t xml:space="preserve">» </w:t>
      </w:r>
      <w:r w:rsidR="00881F5F" w:rsidRPr="002B14C2">
        <w:rPr>
          <w:b/>
          <w:color w:val="000000" w:themeColor="text1"/>
          <w:sz w:val="24"/>
          <w:szCs w:val="24"/>
          <w:lang w:eastAsia="ru-RU" w:bidi="ru-RU"/>
        </w:rPr>
        <w:t>января</w:t>
      </w:r>
      <w:r w:rsidR="00F9083D" w:rsidRPr="002B14C2">
        <w:rPr>
          <w:b/>
          <w:color w:val="000000" w:themeColor="text1"/>
          <w:sz w:val="24"/>
          <w:szCs w:val="24"/>
          <w:lang w:eastAsia="ru-RU" w:bidi="ru-RU"/>
        </w:rPr>
        <w:t xml:space="preserve"> </w:t>
      </w:r>
      <w:r w:rsidR="00B42726" w:rsidRPr="002B14C2">
        <w:rPr>
          <w:b/>
          <w:color w:val="000000" w:themeColor="text1"/>
          <w:sz w:val="24"/>
          <w:szCs w:val="24"/>
          <w:lang w:eastAsia="ru-RU" w:bidi="ru-RU"/>
        </w:rPr>
        <w:t>202</w:t>
      </w:r>
      <w:r w:rsidR="00881F5F" w:rsidRPr="002B14C2">
        <w:rPr>
          <w:b/>
          <w:color w:val="000000" w:themeColor="text1"/>
          <w:sz w:val="24"/>
          <w:szCs w:val="24"/>
          <w:lang w:eastAsia="ru-RU" w:bidi="ru-RU"/>
        </w:rPr>
        <w:t>2</w:t>
      </w:r>
      <w:r w:rsidR="00B42726" w:rsidRPr="002B14C2">
        <w:rPr>
          <w:b/>
          <w:color w:val="000000" w:themeColor="text1"/>
          <w:sz w:val="24"/>
          <w:szCs w:val="24"/>
          <w:lang w:eastAsia="ru-RU" w:bidi="ru-RU"/>
        </w:rPr>
        <w:t xml:space="preserve"> </w:t>
      </w:r>
      <w:r w:rsidR="00F9083D" w:rsidRPr="002B14C2">
        <w:rPr>
          <w:b/>
          <w:color w:val="000000" w:themeColor="text1"/>
          <w:sz w:val="24"/>
          <w:szCs w:val="24"/>
          <w:lang w:eastAsia="ru-RU" w:bidi="ru-RU"/>
        </w:rPr>
        <w:t>№0</w:t>
      </w:r>
      <w:r w:rsidR="00881F5F" w:rsidRPr="002B14C2">
        <w:rPr>
          <w:b/>
          <w:color w:val="000000" w:themeColor="text1"/>
          <w:sz w:val="24"/>
          <w:szCs w:val="24"/>
          <w:lang w:eastAsia="ru-RU" w:bidi="ru-RU"/>
        </w:rPr>
        <w:t>1</w:t>
      </w:r>
      <w:r w:rsidR="00F9083D" w:rsidRPr="002B14C2">
        <w:rPr>
          <w:b/>
          <w:color w:val="000000" w:themeColor="text1"/>
          <w:sz w:val="24"/>
          <w:szCs w:val="24"/>
          <w:lang w:eastAsia="ru-RU" w:bidi="ru-RU"/>
        </w:rPr>
        <w:t>/2</w:t>
      </w:r>
      <w:r w:rsidR="00881F5F" w:rsidRPr="002B14C2">
        <w:rPr>
          <w:b/>
          <w:color w:val="000000" w:themeColor="text1"/>
          <w:sz w:val="24"/>
          <w:szCs w:val="24"/>
          <w:lang w:eastAsia="ru-RU" w:bidi="ru-RU"/>
        </w:rPr>
        <w:t>2</w:t>
      </w:r>
    </w:p>
    <w:p w14:paraId="38242B25" w14:textId="633E4500" w:rsidR="00425D62" w:rsidRDefault="00425D62" w:rsidP="00EC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проведении конкурса по отбору российской кредитной организаци</w:t>
      </w:r>
      <w:r w:rsidR="00E46362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для </w:t>
      </w:r>
      <w:r w:rsidR="00881337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заключения договора банковского вклада (депозита) в валюте Российской Федерации, в целях размещения временно свободных средств фонда капитального ремонта </w:t>
      </w:r>
    </w:p>
    <w:p w14:paraId="66E9F7BA" w14:textId="77777777" w:rsidR="0030737A" w:rsidRPr="002B14C2" w:rsidRDefault="0030737A" w:rsidP="00EC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E97FAB0" w14:textId="74852507" w:rsidR="00425D62" w:rsidRPr="002B14C2" w:rsidRDefault="00425D62" w:rsidP="0030737A">
      <w:pPr>
        <w:pStyle w:val="a4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Законодательное регулирование:</w:t>
      </w:r>
    </w:p>
    <w:p w14:paraId="07792063" w14:textId="2B5387F0" w:rsidR="00425D62" w:rsidRPr="002B14C2" w:rsidRDefault="00425D62" w:rsidP="003073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Жилищный кодекс Российской Федерации, Гражданский кодекс Российской Федерации, </w:t>
      </w:r>
      <w:r w:rsidR="005364DC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Российской Федерации от 26.07.2006 года № 135-ФЗ «О защите конкуренции», </w:t>
      </w: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</w:t>
      </w:r>
      <w:r w:rsidR="0071724A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оператором» (далее – Положение)</w:t>
      </w:r>
      <w:r w:rsidR="004D72DB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F7614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7614" w:rsidRPr="002B14C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23.05.2016 N 453 (ред. от 23.10.2019) «Об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(далее – </w:t>
      </w:r>
      <w:r w:rsidR="00BB6FA6" w:rsidRPr="002B14C2">
        <w:rPr>
          <w:rFonts w:ascii="Times New Roman" w:hAnsi="Times New Roman" w:cs="Times New Roman"/>
          <w:sz w:val="24"/>
          <w:szCs w:val="24"/>
        </w:rPr>
        <w:t>П</w:t>
      </w:r>
      <w:r w:rsidR="007F7614" w:rsidRPr="002B14C2">
        <w:rPr>
          <w:rFonts w:ascii="Times New Roman" w:hAnsi="Times New Roman" w:cs="Times New Roman"/>
          <w:sz w:val="24"/>
          <w:szCs w:val="24"/>
        </w:rPr>
        <w:t>равила размещения временно свободных средств</w:t>
      </w:r>
      <w:r w:rsidR="00A16A4D" w:rsidRPr="002B14C2">
        <w:rPr>
          <w:rFonts w:ascii="Times New Roman" w:hAnsi="Times New Roman" w:cs="Times New Roman"/>
          <w:sz w:val="24"/>
          <w:szCs w:val="24"/>
        </w:rPr>
        <w:t>), а также иные нормативные правовые акты.</w:t>
      </w: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3AD770E" w14:textId="5EC7D4D7" w:rsidR="00425D62" w:rsidRPr="002B14C2" w:rsidRDefault="00425D62" w:rsidP="0030737A">
      <w:pPr>
        <w:pStyle w:val="a4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Полное наименование, адрес места нахождения, адрес электронной почты и номер телефона регионального оператора:</w:t>
      </w:r>
    </w:p>
    <w:p w14:paraId="28F061BA" w14:textId="77777777" w:rsidR="00881F5F" w:rsidRPr="002B14C2" w:rsidRDefault="00881F5F" w:rsidP="0030737A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Региональный фонд капитального ремонта многоквартирных домов на территории Красноярского края (далее – региональный оператор), расположенный по адресу: 660095, г. Красноярск, </w:t>
      </w:r>
      <w:proofErr w:type="spellStart"/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пр-кт</w:t>
      </w:r>
      <w:proofErr w:type="spellEnd"/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 газеты «Красноярский рабочий», д. 126,</w:t>
      </w:r>
      <w:r w:rsidRPr="002B1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4C2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</w:t>
      </w:r>
      <w:proofErr w:type="spellEnd"/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/ком 4/14/10 тел. 8 (391) 223-93-14, 8 (391) 223-93-11; адрес электронной почты: </w:t>
      </w:r>
      <w:hyperlink r:id="rId5" w:history="1">
        <w:r w:rsidRPr="002B14C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zakaz</w:t>
        </w:r>
        <w:r w:rsidRPr="002B14C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01@fondkr24.ru</w:t>
        </w:r>
      </w:hyperlink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B2DDF81" w14:textId="012AE167" w:rsidR="00425D62" w:rsidRPr="002B14C2" w:rsidRDefault="00C050A2" w:rsidP="0030737A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F02428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425D62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 договора:</w:t>
      </w:r>
    </w:p>
    <w:p w14:paraId="70FD4136" w14:textId="4219E72E" w:rsidR="00630015" w:rsidRPr="002B14C2" w:rsidRDefault="00630015" w:rsidP="003073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4C2">
        <w:rPr>
          <w:rFonts w:ascii="Times New Roman" w:hAnsi="Times New Roman" w:cs="Times New Roman"/>
          <w:sz w:val="24"/>
          <w:szCs w:val="24"/>
        </w:rPr>
        <w:t>Договор банковского вклада (депозита), на основании которого размещаются временно свободные средства фонда капитального ремонта, должен предусматривать в том числе:</w:t>
      </w:r>
    </w:p>
    <w:p w14:paraId="3EBBB306" w14:textId="77777777" w:rsidR="00630015" w:rsidRPr="002B14C2" w:rsidRDefault="00630015" w:rsidP="003073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2B14C2">
        <w:rPr>
          <w:rFonts w:ascii="Times New Roman" w:hAnsi="Times New Roman" w:cs="Times New Roman"/>
          <w:sz w:val="24"/>
          <w:szCs w:val="24"/>
        </w:rPr>
        <w:t>а)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требования о досрочном расторжении такого договора при возникновении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при этом такое требование должно содержать информацию об объеме обязательств перед подрядными организациями за оказанные услуги и (или) выполненные работы по капитальному ремонту и подтверждение размера остатка денежных средств на счете (счетах) регионального оператора;</w:t>
      </w:r>
    </w:p>
    <w:p w14:paraId="41CFB124" w14:textId="77777777" w:rsidR="00630015" w:rsidRPr="002B14C2" w:rsidRDefault="00630015" w:rsidP="003073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"/>
      <w:bookmarkEnd w:id="1"/>
      <w:r w:rsidRPr="002B14C2">
        <w:rPr>
          <w:rFonts w:ascii="Times New Roman" w:hAnsi="Times New Roman" w:cs="Times New Roman"/>
          <w:sz w:val="24"/>
          <w:szCs w:val="24"/>
        </w:rPr>
        <w:t>б)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информации, свидетельствующей о том, что кредитная организация, в которой размещены временно свободные средства фонда капитального ремонта, перестала соответствовать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оператором;</w:t>
      </w:r>
    </w:p>
    <w:p w14:paraId="38599788" w14:textId="3C785A62" w:rsidR="005B0A25" w:rsidRPr="002B14C2" w:rsidRDefault="00630015" w:rsidP="003073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4C2">
        <w:rPr>
          <w:rFonts w:ascii="Times New Roman" w:hAnsi="Times New Roman" w:cs="Times New Roman"/>
          <w:sz w:val="24"/>
          <w:szCs w:val="24"/>
        </w:rPr>
        <w:lastRenderedPageBreak/>
        <w:t xml:space="preserve">в) обязательство кредитной организации о выплате процентов на изъятую сумму депозита, начисленных исходя из процентной ставки, определенной указанным договором, и срока фактического действия такого договора, при досрочном его расторжении в случаях, предусмотренных </w:t>
      </w:r>
      <w:hyperlink w:anchor="Par1" w:history="1">
        <w:r w:rsidRPr="002B14C2">
          <w:rPr>
            <w:rFonts w:ascii="Times New Roman" w:hAnsi="Times New Roman" w:cs="Times New Roman"/>
            <w:color w:val="0000FF"/>
            <w:sz w:val="24"/>
            <w:szCs w:val="24"/>
          </w:rPr>
          <w:t>подпунктами "а</w:t>
        </w:r>
      </w:hyperlink>
      <w:r w:rsidRPr="002B14C2">
        <w:rPr>
          <w:rFonts w:ascii="Times New Roman" w:hAnsi="Times New Roman" w:cs="Times New Roman"/>
          <w:sz w:val="24"/>
          <w:szCs w:val="24"/>
        </w:rPr>
        <w:t>" и "</w:t>
      </w:r>
      <w:hyperlink w:anchor="Par2" w:history="1">
        <w:r w:rsidRPr="002B14C2">
          <w:rPr>
            <w:rFonts w:ascii="Times New Roman" w:hAnsi="Times New Roman" w:cs="Times New Roman"/>
            <w:color w:val="0000FF"/>
            <w:sz w:val="24"/>
            <w:szCs w:val="24"/>
          </w:rPr>
          <w:t>б</w:t>
        </w:r>
      </w:hyperlink>
      <w:r w:rsidRPr="002B14C2">
        <w:rPr>
          <w:rFonts w:ascii="Times New Roman" w:hAnsi="Times New Roman" w:cs="Times New Roman"/>
          <w:sz w:val="24"/>
          <w:szCs w:val="24"/>
        </w:rPr>
        <w:t>" пункта 10 правил размещения временно свободных средств.</w:t>
      </w:r>
    </w:p>
    <w:p w14:paraId="7C7337BE" w14:textId="75005D88" w:rsidR="00B9241A" w:rsidRPr="002B14C2" w:rsidRDefault="00B9241A" w:rsidP="0030737A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Срок размещения средств  </w:t>
      </w: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 90 дней.</w:t>
      </w:r>
    </w:p>
    <w:p w14:paraId="73875C1B" w14:textId="37FF9B93" w:rsidR="00D27B3E" w:rsidRPr="002B14C2" w:rsidRDefault="00D27B3E" w:rsidP="0030737A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Сумма средств, подлежащих размещению в рамках договора: </w:t>
      </w:r>
      <w:r w:rsidR="002E10CE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3000</w:t>
      </w:r>
      <w:r w:rsidR="007F7614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938DE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7F7614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млн руб.</w:t>
      </w:r>
    </w:p>
    <w:p w14:paraId="43115C96" w14:textId="49483E35" w:rsidR="00425D62" w:rsidRPr="002B14C2" w:rsidRDefault="00425D62" w:rsidP="0030737A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Особые условия:</w:t>
      </w:r>
    </w:p>
    <w:p w14:paraId="0C19CAD3" w14:textId="77777777" w:rsidR="0022425C" w:rsidRPr="002B14C2" w:rsidRDefault="0022425C" w:rsidP="0030737A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Конкурс проводится в соответствии с требованиями и на условиях, предусмотренных постановлением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оператором».</w:t>
      </w:r>
    </w:p>
    <w:p w14:paraId="4FF8394E" w14:textId="76A314C3" w:rsidR="00425D62" w:rsidRPr="0030737A" w:rsidRDefault="00425D62" w:rsidP="0030737A">
      <w:pPr>
        <w:pStyle w:val="a4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7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14:paraId="694E8BC7" w14:textId="216C7A84" w:rsidR="00F9083D" w:rsidRPr="002B14C2" w:rsidRDefault="009E7744" w:rsidP="0030737A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Кредитные организации, ж</w:t>
      </w:r>
      <w:r w:rsidR="00425D62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елающие принять участие в конкурсе </w:t>
      </w:r>
      <w:r w:rsidR="0071724A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предоставляют</w:t>
      </w:r>
      <w:r w:rsidR="00425D62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заявку в письменной форме в запечатанном конверте, не позволяющем просматривать содержание такой заявки до вскрытия конверта, по адресу</w:t>
      </w:r>
      <w:r w:rsidR="00AC24DD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660095, г. Красноярск, </w:t>
      </w:r>
      <w:proofErr w:type="spellStart"/>
      <w:r w:rsidR="00AC24DD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пр-кт</w:t>
      </w:r>
      <w:proofErr w:type="spellEnd"/>
      <w:r w:rsidR="00AC24DD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 газеты «Красноярский рабочий», д. 126,</w:t>
      </w:r>
      <w:r w:rsidR="00AC24DD" w:rsidRPr="002B14C2">
        <w:rPr>
          <w:rFonts w:ascii="Times New Roman" w:hAnsi="Times New Roman" w:cs="Times New Roman"/>
          <w:sz w:val="24"/>
          <w:szCs w:val="24"/>
        </w:rPr>
        <w:t xml:space="preserve"> 4 этаж, </w:t>
      </w:r>
      <w:r w:rsidR="00AC24DD" w:rsidRPr="002B14C2">
        <w:rPr>
          <w:rFonts w:ascii="Times New Roman" w:hAnsi="Times New Roman" w:cs="Times New Roman"/>
          <w:sz w:val="24"/>
          <w:szCs w:val="24"/>
        </w:rPr>
        <w:t>кабинет 4-02</w:t>
      </w:r>
      <w:r w:rsidR="00425D62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="00F9083D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срок с </w:t>
      </w:r>
      <w:r w:rsidR="002E7920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F02428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C43766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29</w:t>
      </w:r>
      <w:r w:rsidR="002E7920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="00F02428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C43766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января</w:t>
      </w:r>
      <w:r w:rsidR="00F02428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E7920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C43766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 </w:t>
      </w:r>
      <w:r w:rsidR="00F9083D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 </w:t>
      </w:r>
      <w:r w:rsidR="006440A5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00F9083D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ч. </w:t>
      </w:r>
      <w:r w:rsidR="006440A5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F9083D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 мин.</w:t>
      </w:r>
      <w:r w:rsidR="00BB6FA6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2E7920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C43766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28</w:t>
      </w:r>
      <w:r w:rsidR="00F02428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» </w:t>
      </w:r>
      <w:r w:rsidR="00C43766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февраля</w:t>
      </w:r>
      <w:r w:rsidR="005938DE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E7920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C967DF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F9083D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(время местное) ежедневно в рабочие дни с 9:00 до 18:00 часов, обед с 13:00 до 14:00 часов.</w:t>
      </w:r>
    </w:p>
    <w:p w14:paraId="05554D4E" w14:textId="0A277FD7" w:rsidR="00F9083D" w:rsidRPr="002B14C2" w:rsidRDefault="00F9083D" w:rsidP="0030737A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Место, дата и время вскрытия конвертов с заявками </w:t>
      </w: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F02428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11 час. 00 мин. (время местное) </w:t>
      </w:r>
      <w:r w:rsidR="002E7920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020DF7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C967DF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28</w:t>
      </w:r>
      <w:r w:rsidR="00020DF7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» </w:t>
      </w:r>
      <w:r w:rsidR="00C967DF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февраля</w:t>
      </w:r>
      <w:r w:rsidR="00020DF7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E7920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C967DF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2B14C2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по адресу: </w:t>
      </w:r>
      <w:r w:rsidR="00AC24DD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660095, г. Красноярск, </w:t>
      </w:r>
      <w:proofErr w:type="spellStart"/>
      <w:r w:rsidR="00AC24DD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пр-кт</w:t>
      </w:r>
      <w:proofErr w:type="spellEnd"/>
      <w:r w:rsidR="00AC24DD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 газеты «Красноярский рабочий», д. 126,</w:t>
      </w:r>
      <w:r w:rsidR="00AC24DD" w:rsidRPr="002B14C2">
        <w:rPr>
          <w:rFonts w:ascii="Times New Roman" w:hAnsi="Times New Roman" w:cs="Times New Roman"/>
          <w:sz w:val="24"/>
          <w:szCs w:val="24"/>
        </w:rPr>
        <w:t xml:space="preserve"> 4 этаж, конференц-зал</w:t>
      </w:r>
      <w:r w:rsidR="00C06CA4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2C5622B7" w14:textId="45059459" w:rsidR="00F9083D" w:rsidRPr="002B14C2" w:rsidRDefault="00F9083D" w:rsidP="0030737A">
      <w:pPr>
        <w:shd w:val="clear" w:color="auto" w:fill="FFFFFF"/>
        <w:tabs>
          <w:tab w:val="num" w:pos="360"/>
          <w:tab w:val="left" w:pos="77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рассмотрения конкурсных заявок</w:t>
      </w:r>
      <w:r w:rsidR="0053038F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в том числе дата и время проведения конкурса (оценки конкурсных заявок, определения победителя конкурса)</w:t>
      </w:r>
      <w:r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7920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020DF7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B14C2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28</w:t>
      </w:r>
      <w:r w:rsidR="002E7920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="00020DF7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B14C2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февраля</w:t>
      </w:r>
      <w:r w:rsidR="005938DE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E7920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2B14C2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</w:t>
      </w:r>
      <w:r w:rsidR="005938DE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2B14C2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час. </w:t>
      </w:r>
      <w:r w:rsidR="002B14C2"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Pr="002B1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 мин. (время местное) по адресу:</w:t>
      </w:r>
      <w:r w:rsidRPr="002B14C2">
        <w:rPr>
          <w:rFonts w:ascii="Times New Roman" w:hAnsi="Times New Roman" w:cs="Times New Roman"/>
          <w:sz w:val="24"/>
          <w:szCs w:val="24"/>
        </w:rPr>
        <w:t xml:space="preserve"> </w:t>
      </w:r>
      <w:r w:rsidR="0053038F" w:rsidRPr="002B14C2">
        <w:rPr>
          <w:rFonts w:ascii="Times New Roman" w:hAnsi="Times New Roman" w:cs="Times New Roman"/>
          <w:sz w:val="24"/>
          <w:szCs w:val="24"/>
        </w:rPr>
        <w:br/>
      </w:r>
      <w:r w:rsidR="00AC24DD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660095, г. Красноярск, </w:t>
      </w:r>
      <w:proofErr w:type="spellStart"/>
      <w:r w:rsidR="00AC24DD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пр-кт</w:t>
      </w:r>
      <w:proofErr w:type="spellEnd"/>
      <w:r w:rsidR="00AC24DD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 газеты «Красноярский рабочий», д. 126,</w:t>
      </w:r>
      <w:r w:rsidR="00AC24DD" w:rsidRPr="002B14C2">
        <w:rPr>
          <w:rFonts w:ascii="Times New Roman" w:hAnsi="Times New Roman" w:cs="Times New Roman"/>
          <w:sz w:val="24"/>
          <w:szCs w:val="24"/>
        </w:rPr>
        <w:t xml:space="preserve"> 4 этаж, конференц-зал</w:t>
      </w:r>
      <w:r w:rsidR="00C06CA4" w:rsidRPr="002B1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6567D4CD" w14:textId="3B0BE45E" w:rsidR="00425D62" w:rsidRPr="0030737A" w:rsidRDefault="00425D62" w:rsidP="0030737A">
      <w:pPr>
        <w:pStyle w:val="a4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7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документов, представляемых в составе заявки:</w:t>
      </w:r>
    </w:p>
    <w:p w14:paraId="5B5BA0E0" w14:textId="5C4C11DE" w:rsidR="00425D62" w:rsidRPr="002B14C2" w:rsidRDefault="00425D62" w:rsidP="0030737A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состав заявки включаются предложения о размере процентной ставки по договору банковского </w:t>
      </w:r>
      <w:r w:rsidR="00EC092D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вклада</w:t>
      </w: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документы, подтверждающие соответствие российской кредитной организации </w:t>
      </w:r>
      <w:r w:rsidR="0071724A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</w:t>
      </w:r>
      <w:r w:rsidR="00FE4FA5"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ю, предусмотренному пунктом 7 Положения.</w:t>
      </w:r>
    </w:p>
    <w:p w14:paraId="65379A7F" w14:textId="77777777" w:rsidR="00425D62" w:rsidRPr="002B14C2" w:rsidRDefault="00425D62" w:rsidP="0030737A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заявке прилагаются:</w:t>
      </w:r>
    </w:p>
    <w:p w14:paraId="212EF446" w14:textId="77777777" w:rsidR="00425D62" w:rsidRPr="002B14C2" w:rsidRDefault="00425D62" w:rsidP="0030737A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14:paraId="215DD7C1" w14:textId="77777777" w:rsidR="00425D62" w:rsidRPr="002B14C2" w:rsidRDefault="00425D62" w:rsidP="0030737A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14:paraId="282AD50A" w14:textId="77777777" w:rsidR="00425D62" w:rsidRPr="002B14C2" w:rsidRDefault="00425D62" w:rsidP="0030737A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опись документов, прилагаемых к заявке.</w:t>
      </w:r>
    </w:p>
    <w:p w14:paraId="4BA9E784" w14:textId="089A3A1D" w:rsidR="00D576A2" w:rsidRPr="0030737A" w:rsidRDefault="00DF7BFC" w:rsidP="0030737A">
      <w:pPr>
        <w:pStyle w:val="a4"/>
        <w:numPr>
          <w:ilvl w:val="0"/>
          <w:numId w:val="4"/>
        </w:numPr>
        <w:shd w:val="clear" w:color="auto" w:fill="FFFFFF"/>
        <w:tabs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7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Номера телефонов контактного лица регионального оператора, осуществляющего прием заявок:</w:t>
      </w:r>
      <w:r w:rsidRPr="0030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(391) 223-93-11.</w:t>
      </w:r>
    </w:p>
    <w:p w14:paraId="161BFF3C" w14:textId="7616948A" w:rsidR="00DF7BFC" w:rsidRPr="002B14C2" w:rsidRDefault="00DF7BFC" w:rsidP="0030737A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4C2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муниципальных образований, в которых расположены многоквартирные дома, формирующие фонд капитального ремонта у регионального оператора, средства которых будут размещены в российской кредитной организации: </w:t>
      </w:r>
      <w:r w:rsidRPr="002B14C2">
        <w:rPr>
          <w:rFonts w:ascii="Times New Roman" w:hAnsi="Times New Roman" w:cs="Times New Roman"/>
          <w:sz w:val="24"/>
          <w:szCs w:val="24"/>
        </w:rPr>
        <w:t>субъекты административно-территориального устройства края в соответствии с Законом Красноярского края от 10 июня 2010 года № 10-4763 «Об административно-территориальном устройстве Красноярского края» в полно объеме.</w:t>
      </w:r>
    </w:p>
    <w:sectPr w:rsidR="00DF7BFC" w:rsidRPr="002B14C2" w:rsidSect="00F10B5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1292"/>
    <w:multiLevelType w:val="multilevel"/>
    <w:tmpl w:val="57B87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91D46"/>
    <w:multiLevelType w:val="hybridMultilevel"/>
    <w:tmpl w:val="983EF91A"/>
    <w:lvl w:ilvl="0" w:tplc="4546F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9271BA"/>
    <w:multiLevelType w:val="hybridMultilevel"/>
    <w:tmpl w:val="5C9AFE92"/>
    <w:lvl w:ilvl="0" w:tplc="0F4E8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EA67BB"/>
    <w:multiLevelType w:val="hybridMultilevel"/>
    <w:tmpl w:val="F62CAE60"/>
    <w:lvl w:ilvl="0" w:tplc="B76091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737DDD"/>
    <w:multiLevelType w:val="hybridMultilevel"/>
    <w:tmpl w:val="3C54B572"/>
    <w:lvl w:ilvl="0" w:tplc="976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4B1543"/>
    <w:multiLevelType w:val="multilevel"/>
    <w:tmpl w:val="C9C42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A2588"/>
    <w:multiLevelType w:val="multilevel"/>
    <w:tmpl w:val="3B327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06647"/>
    <w:multiLevelType w:val="multilevel"/>
    <w:tmpl w:val="B1D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7202A"/>
    <w:multiLevelType w:val="multilevel"/>
    <w:tmpl w:val="3AF06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D6857"/>
    <w:multiLevelType w:val="multilevel"/>
    <w:tmpl w:val="7070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84CE0"/>
    <w:multiLevelType w:val="hybridMultilevel"/>
    <w:tmpl w:val="0986C040"/>
    <w:lvl w:ilvl="0" w:tplc="319EF1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F1842"/>
    <w:multiLevelType w:val="multilevel"/>
    <w:tmpl w:val="1BB8A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62"/>
    <w:rsid w:val="00004A02"/>
    <w:rsid w:val="00020DF7"/>
    <w:rsid w:val="000301C3"/>
    <w:rsid w:val="00030CC0"/>
    <w:rsid w:val="000B7DC7"/>
    <w:rsid w:val="000D5BCD"/>
    <w:rsid w:val="000E21DF"/>
    <w:rsid w:val="001179BB"/>
    <w:rsid w:val="00161A76"/>
    <w:rsid w:val="00174790"/>
    <w:rsid w:val="002178B1"/>
    <w:rsid w:val="0022425C"/>
    <w:rsid w:val="0023032C"/>
    <w:rsid w:val="00245CC0"/>
    <w:rsid w:val="002B14C2"/>
    <w:rsid w:val="002D2C38"/>
    <w:rsid w:val="002D603F"/>
    <w:rsid w:val="002E10CE"/>
    <w:rsid w:val="002E7920"/>
    <w:rsid w:val="0030737A"/>
    <w:rsid w:val="00311D15"/>
    <w:rsid w:val="0038280C"/>
    <w:rsid w:val="00395974"/>
    <w:rsid w:val="00396493"/>
    <w:rsid w:val="003C6011"/>
    <w:rsid w:val="003E24F8"/>
    <w:rsid w:val="003E41A9"/>
    <w:rsid w:val="00425D62"/>
    <w:rsid w:val="004D72DB"/>
    <w:rsid w:val="0053038F"/>
    <w:rsid w:val="005364DC"/>
    <w:rsid w:val="00554BD4"/>
    <w:rsid w:val="005938DE"/>
    <w:rsid w:val="005B0A25"/>
    <w:rsid w:val="005C3463"/>
    <w:rsid w:val="00630015"/>
    <w:rsid w:val="006440A5"/>
    <w:rsid w:val="0067183F"/>
    <w:rsid w:val="0067273C"/>
    <w:rsid w:val="0071724A"/>
    <w:rsid w:val="007366AC"/>
    <w:rsid w:val="007C1E9F"/>
    <w:rsid w:val="007F7614"/>
    <w:rsid w:val="00846C28"/>
    <w:rsid w:val="00871A13"/>
    <w:rsid w:val="00881337"/>
    <w:rsid w:val="00881F5F"/>
    <w:rsid w:val="00883105"/>
    <w:rsid w:val="008D36AB"/>
    <w:rsid w:val="009B4FF1"/>
    <w:rsid w:val="009E7744"/>
    <w:rsid w:val="00A00B0D"/>
    <w:rsid w:val="00A16A4D"/>
    <w:rsid w:val="00A56049"/>
    <w:rsid w:val="00AC24DD"/>
    <w:rsid w:val="00B05197"/>
    <w:rsid w:val="00B42726"/>
    <w:rsid w:val="00B9241A"/>
    <w:rsid w:val="00BA0044"/>
    <w:rsid w:val="00BB6FA6"/>
    <w:rsid w:val="00BF6AA3"/>
    <w:rsid w:val="00C050A2"/>
    <w:rsid w:val="00C06CA4"/>
    <w:rsid w:val="00C43766"/>
    <w:rsid w:val="00C967DF"/>
    <w:rsid w:val="00C97942"/>
    <w:rsid w:val="00D01B86"/>
    <w:rsid w:val="00D01C11"/>
    <w:rsid w:val="00D2434A"/>
    <w:rsid w:val="00D27B3E"/>
    <w:rsid w:val="00D43C9C"/>
    <w:rsid w:val="00D576A2"/>
    <w:rsid w:val="00D72CD5"/>
    <w:rsid w:val="00D92652"/>
    <w:rsid w:val="00DA5015"/>
    <w:rsid w:val="00DE3118"/>
    <w:rsid w:val="00DF2D38"/>
    <w:rsid w:val="00DF7BFC"/>
    <w:rsid w:val="00E04AA1"/>
    <w:rsid w:val="00E24B33"/>
    <w:rsid w:val="00E30C20"/>
    <w:rsid w:val="00E46362"/>
    <w:rsid w:val="00EC092D"/>
    <w:rsid w:val="00EC2387"/>
    <w:rsid w:val="00EF0D2F"/>
    <w:rsid w:val="00F01F21"/>
    <w:rsid w:val="00F02428"/>
    <w:rsid w:val="00F10B56"/>
    <w:rsid w:val="00F64922"/>
    <w:rsid w:val="00F9083D"/>
    <w:rsid w:val="00FA15C9"/>
    <w:rsid w:val="00FE4FA5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88B2"/>
  <w15:chartTrackingRefBased/>
  <w15:docId w15:val="{17E79C04-805A-4EB5-8A4E-6F52215E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FA5"/>
  </w:style>
  <w:style w:type="paragraph" w:styleId="2">
    <w:name w:val="heading 2"/>
    <w:basedOn w:val="a"/>
    <w:next w:val="a"/>
    <w:link w:val="20"/>
    <w:uiPriority w:val="9"/>
    <w:unhideWhenUsed/>
    <w:qFormat/>
    <w:rsid w:val="002D2C3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25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D62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425D6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5D62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D576A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A02"/>
  </w:style>
  <w:style w:type="paragraph" w:styleId="a6">
    <w:name w:val="No Spacing"/>
    <w:uiPriority w:val="1"/>
    <w:qFormat/>
    <w:rsid w:val="0000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04A02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C38"/>
    <w:rPr>
      <w:rFonts w:ascii="Times New Roman" w:eastAsiaTheme="majorEastAsia" w:hAnsi="Times New Roman" w:cstheme="majorBidi"/>
      <w:sz w:val="28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E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2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01@fondkr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Терещенко Екатерина Валерьевна (302)</cp:lastModifiedBy>
  <cp:revision>3</cp:revision>
  <cp:lastPrinted>2022-01-28T11:15:00Z</cp:lastPrinted>
  <dcterms:created xsi:type="dcterms:W3CDTF">2022-01-28T11:12:00Z</dcterms:created>
  <dcterms:modified xsi:type="dcterms:W3CDTF">2022-01-28T11:15:00Z</dcterms:modified>
</cp:coreProperties>
</file>