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FC" w:rsidRDefault="0045309C" w:rsidP="00F457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полагаются льготы по оплате взноса за капитальный ремонт</w:t>
      </w:r>
    </w:p>
    <w:p w:rsidR="00B6585A" w:rsidRDefault="00F457FC" w:rsidP="00F457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65">
        <w:rPr>
          <w:rFonts w:ascii="Times New Roman" w:hAnsi="Times New Roman" w:cs="Times New Roman"/>
          <w:sz w:val="24"/>
          <w:szCs w:val="24"/>
        </w:rPr>
        <w:t>Льготы по оплате взноса на капремонт предусмотрены пожилым людям старше 70-ти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65">
        <w:rPr>
          <w:rFonts w:ascii="Times New Roman" w:hAnsi="Times New Roman" w:cs="Times New Roman"/>
          <w:sz w:val="24"/>
          <w:szCs w:val="24"/>
        </w:rPr>
        <w:t>Компенсация предоставляется одиноко проживающим собственникам жилых помещений, а также семьям неработающих пенсионеров, являющихся собственниками жилья (достигшим возраста 70 лет — в размере 50%, 80 лет — 100%). Инвалидам III группы льгота не предусмотрена, инвалидам I и II группы - законом предусмотрена компенсация в размере 50% от взноса.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FC" w:rsidRPr="00027865" w:rsidRDefault="00B6585A" w:rsidP="00F457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</w:t>
      </w:r>
      <w:r w:rsidR="00F457FC" w:rsidRPr="00027865">
        <w:rPr>
          <w:rFonts w:ascii="Times New Roman" w:hAnsi="Times New Roman" w:cs="Times New Roman"/>
          <w:sz w:val="24"/>
          <w:szCs w:val="24"/>
        </w:rPr>
        <w:t>ьгота распространяется только на площадь, не превышающую социальную норму жилья. В Красноярске она составляет на 1 человека - 22 кв. м общей площади жилья, для одиноко проживающих граждан — 33 кв. м. То есть, к примеру, одиноко проживающая 80-летняя собственница квартиры общей площадью 40 кв. м получит 100% компенсации только на 33 кв. м.</w:t>
      </w:r>
    </w:p>
    <w:p w:rsidR="0045309C" w:rsidRPr="0045309C" w:rsidRDefault="0045309C" w:rsidP="00F457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9C">
        <w:rPr>
          <w:rFonts w:ascii="Times New Roman" w:hAnsi="Times New Roman" w:cs="Times New Roman"/>
          <w:sz w:val="24"/>
          <w:szCs w:val="24"/>
        </w:rPr>
        <w:t>В</w:t>
      </w:r>
      <w:r w:rsidR="00F457FC" w:rsidRPr="0045309C">
        <w:rPr>
          <w:rFonts w:ascii="Times New Roman" w:hAnsi="Times New Roman" w:cs="Times New Roman"/>
          <w:sz w:val="24"/>
          <w:szCs w:val="24"/>
        </w:rPr>
        <w:t xml:space="preserve"> платежном документе всегда указывается 100% размер взноса, который собственник обязан оплатить полностью! После этого органы социальной защиты перечислят льготнику компенсацию на личный счет или выплатят через почтовые отделения. </w:t>
      </w:r>
    </w:p>
    <w:p w:rsidR="00F457FC" w:rsidRDefault="00F457FC" w:rsidP="00F457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65">
        <w:rPr>
          <w:rFonts w:ascii="Times New Roman" w:hAnsi="Times New Roman" w:cs="Times New Roman"/>
          <w:b/>
          <w:sz w:val="24"/>
          <w:szCs w:val="24"/>
        </w:rPr>
        <w:t>Подробно узнать о том, полагается ли вам льгота, следует в ближайшем отделении органа социальной защиты населения.</w:t>
      </w:r>
    </w:p>
    <w:p w:rsidR="00F457FC" w:rsidRPr="00027865" w:rsidRDefault="00F457FC" w:rsidP="00F457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D09" w:rsidRDefault="00762D09"/>
    <w:sectPr w:rsidR="0076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C"/>
    <w:rsid w:val="0045309C"/>
    <w:rsid w:val="00762D09"/>
    <w:rsid w:val="00B6585A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915F-A98E-48B3-BD7A-D8838E6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dcterms:created xsi:type="dcterms:W3CDTF">2021-06-25T10:34:00Z</dcterms:created>
  <dcterms:modified xsi:type="dcterms:W3CDTF">2021-06-28T01:44:00Z</dcterms:modified>
</cp:coreProperties>
</file>