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FC8E3" w14:textId="77777777" w:rsidR="00B23B98" w:rsidRDefault="00B23B98" w:rsidP="00B23B98">
      <w:pPr>
        <w:jc w:val="right"/>
        <w:rPr>
          <w:color w:val="FF0000"/>
          <w:sz w:val="22"/>
          <w:szCs w:val="22"/>
        </w:rPr>
      </w:pPr>
      <w:r>
        <w:rPr>
          <w:color w:val="FF0000"/>
          <w:sz w:val="22"/>
          <w:szCs w:val="22"/>
        </w:rPr>
        <w:t>ОБРАЗЕЦ</w:t>
      </w:r>
    </w:p>
    <w:p w14:paraId="663A6449" w14:textId="77777777" w:rsidR="00B23B98" w:rsidRPr="009E78DD" w:rsidRDefault="00B23B98" w:rsidP="00B23B98">
      <w:pPr>
        <w:jc w:val="right"/>
        <w:rPr>
          <w:color w:val="FF0000"/>
          <w:sz w:val="22"/>
          <w:szCs w:val="22"/>
        </w:rPr>
      </w:pPr>
      <w:r w:rsidRPr="009E78DD">
        <w:rPr>
          <w:color w:val="FF0000"/>
          <w:sz w:val="22"/>
          <w:szCs w:val="22"/>
        </w:rPr>
        <w:t xml:space="preserve">Приложение №2 </w:t>
      </w:r>
    </w:p>
    <w:p w14:paraId="69262AB8" w14:textId="77777777" w:rsidR="00B23B98" w:rsidRPr="009E78DD" w:rsidRDefault="00B23B98" w:rsidP="00B23B98">
      <w:pPr>
        <w:jc w:val="right"/>
        <w:rPr>
          <w:color w:val="FF0000"/>
          <w:sz w:val="22"/>
          <w:szCs w:val="22"/>
        </w:rPr>
      </w:pPr>
      <w:r w:rsidRPr="009E78DD">
        <w:rPr>
          <w:color w:val="FF0000"/>
          <w:sz w:val="22"/>
          <w:szCs w:val="22"/>
        </w:rPr>
        <w:t>к договору №____ от «___» ______2024г.</w:t>
      </w:r>
    </w:p>
    <w:p w14:paraId="7841CBC0" w14:textId="77777777" w:rsidR="00B23B98" w:rsidRPr="00B331D0" w:rsidRDefault="00B23B98" w:rsidP="00B23B98">
      <w:pPr>
        <w:rPr>
          <w:b/>
          <w:sz w:val="22"/>
          <w:szCs w:val="22"/>
        </w:rPr>
      </w:pPr>
    </w:p>
    <w:p w14:paraId="0F328F12" w14:textId="77777777" w:rsidR="00B23B98" w:rsidRPr="00B331D0" w:rsidRDefault="00B23B98" w:rsidP="00B23B98">
      <w:pPr>
        <w:jc w:val="center"/>
        <w:rPr>
          <w:b/>
          <w:sz w:val="22"/>
          <w:szCs w:val="22"/>
        </w:rPr>
      </w:pPr>
      <w:r w:rsidRPr="00B331D0">
        <w:rPr>
          <w:b/>
          <w:sz w:val="22"/>
          <w:szCs w:val="22"/>
        </w:rPr>
        <w:t>Техническое задание</w:t>
      </w:r>
    </w:p>
    <w:p w14:paraId="21A76501" w14:textId="73D8BF97" w:rsidR="00B23B98" w:rsidRDefault="00B23B98" w:rsidP="00B23B98">
      <w:pPr>
        <w:jc w:val="center"/>
        <w:rPr>
          <w:b/>
          <w:sz w:val="22"/>
          <w:szCs w:val="22"/>
        </w:rPr>
      </w:pPr>
      <w:r w:rsidRPr="00B331D0">
        <w:rPr>
          <w:b/>
          <w:sz w:val="22"/>
          <w:szCs w:val="22"/>
        </w:rPr>
        <w:t xml:space="preserve">на оказание услуг и (или) выполнение </w:t>
      </w:r>
      <w:r w:rsidRPr="00301373">
        <w:rPr>
          <w:b/>
          <w:sz w:val="22"/>
          <w:szCs w:val="22"/>
        </w:rPr>
        <w:t xml:space="preserve">работ по оценке технического состояния многоквартирного дома, разработке проектной документации на проведение капитального ремонта, капитальному </w:t>
      </w:r>
      <w:r w:rsidRPr="00B331D0">
        <w:rPr>
          <w:b/>
          <w:sz w:val="22"/>
          <w:szCs w:val="22"/>
        </w:rPr>
        <w:t xml:space="preserve">ремонту </w:t>
      </w:r>
      <w:r>
        <w:rPr>
          <w:b/>
          <w:color w:val="FF0000"/>
          <w:sz w:val="22"/>
          <w:szCs w:val="22"/>
        </w:rPr>
        <w:t>фасада</w:t>
      </w:r>
      <w:r w:rsidRPr="00A85481">
        <w:rPr>
          <w:b/>
          <w:color w:val="FF0000"/>
          <w:sz w:val="22"/>
          <w:szCs w:val="22"/>
        </w:rPr>
        <w:t xml:space="preserve"> </w:t>
      </w:r>
      <w:r w:rsidRPr="00B331D0">
        <w:rPr>
          <w:b/>
          <w:sz w:val="22"/>
          <w:szCs w:val="22"/>
        </w:rPr>
        <w:t>многоквартирн</w:t>
      </w:r>
      <w:r>
        <w:rPr>
          <w:b/>
          <w:sz w:val="22"/>
          <w:szCs w:val="22"/>
        </w:rPr>
        <w:t>ого</w:t>
      </w:r>
      <w:r w:rsidRPr="00B331D0">
        <w:rPr>
          <w:b/>
          <w:sz w:val="22"/>
          <w:szCs w:val="22"/>
        </w:rPr>
        <w:t xml:space="preserve"> дом</w:t>
      </w:r>
      <w:r>
        <w:rPr>
          <w:b/>
          <w:sz w:val="22"/>
          <w:szCs w:val="22"/>
        </w:rPr>
        <w:t>а</w:t>
      </w:r>
      <w:r w:rsidRPr="00B331D0">
        <w:rPr>
          <w:b/>
          <w:sz w:val="22"/>
          <w:szCs w:val="22"/>
        </w:rPr>
        <w:t>, расположенн</w:t>
      </w:r>
      <w:r>
        <w:rPr>
          <w:b/>
          <w:sz w:val="22"/>
          <w:szCs w:val="22"/>
        </w:rPr>
        <w:t xml:space="preserve">ого </w:t>
      </w:r>
    </w:p>
    <w:p w14:paraId="2DDAAB6F" w14:textId="77777777" w:rsidR="00B23B98" w:rsidRPr="00301373" w:rsidRDefault="00B23B98" w:rsidP="00B23B98">
      <w:pPr>
        <w:jc w:val="center"/>
        <w:rPr>
          <w:b/>
          <w:color w:val="FF0000"/>
          <w:sz w:val="22"/>
          <w:szCs w:val="22"/>
        </w:rPr>
      </w:pPr>
      <w:r w:rsidRPr="00301373">
        <w:rPr>
          <w:b/>
          <w:color w:val="FF0000"/>
          <w:sz w:val="22"/>
          <w:szCs w:val="22"/>
        </w:rPr>
        <w:t>по адресу: ___________________</w:t>
      </w:r>
    </w:p>
    <w:p w14:paraId="2512F72F" w14:textId="1F60F8EC" w:rsidR="004711A9" w:rsidRPr="00F07568" w:rsidRDefault="004711A9" w:rsidP="001A1204">
      <w:pPr>
        <w:jc w:val="both"/>
        <w:rPr>
          <w:b/>
          <w:iCs/>
          <w:sz w:val="22"/>
          <w:szCs w:val="22"/>
        </w:rPr>
      </w:pPr>
    </w:p>
    <w:tbl>
      <w:tblPr>
        <w:tblW w:w="9668" w:type="dxa"/>
        <w:tblInd w:w="39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835"/>
        <w:gridCol w:w="6833"/>
      </w:tblGrid>
      <w:tr w:rsidR="004711A9" w:rsidRPr="00F07568" w14:paraId="6A83A8FD" w14:textId="77777777" w:rsidTr="005E1917">
        <w:trPr>
          <w:trHeight w:val="667"/>
        </w:trPr>
        <w:tc>
          <w:tcPr>
            <w:tcW w:w="2835" w:type="dxa"/>
          </w:tcPr>
          <w:p w14:paraId="415D04E9" w14:textId="77777777" w:rsidR="004711A9" w:rsidRPr="00F07568" w:rsidRDefault="004711A9" w:rsidP="003E5399">
            <w:pPr>
              <w:jc w:val="center"/>
              <w:rPr>
                <w:b/>
                <w:iCs/>
                <w:sz w:val="22"/>
                <w:szCs w:val="22"/>
              </w:rPr>
            </w:pPr>
            <w:r w:rsidRPr="00F07568">
              <w:rPr>
                <w:b/>
                <w:iCs/>
                <w:sz w:val="22"/>
                <w:szCs w:val="22"/>
              </w:rPr>
              <w:t>Перечень основных данных и требований</w:t>
            </w:r>
          </w:p>
        </w:tc>
        <w:tc>
          <w:tcPr>
            <w:tcW w:w="6833" w:type="dxa"/>
          </w:tcPr>
          <w:p w14:paraId="289224C7" w14:textId="77777777" w:rsidR="004711A9" w:rsidRPr="00F07568" w:rsidRDefault="004711A9" w:rsidP="003E5399">
            <w:pPr>
              <w:jc w:val="center"/>
              <w:rPr>
                <w:b/>
                <w:iCs/>
                <w:sz w:val="22"/>
                <w:szCs w:val="22"/>
              </w:rPr>
            </w:pPr>
          </w:p>
          <w:p w14:paraId="0999C0BC" w14:textId="77777777" w:rsidR="004711A9" w:rsidRPr="00F07568" w:rsidRDefault="004711A9" w:rsidP="003E5399">
            <w:pPr>
              <w:jc w:val="center"/>
              <w:rPr>
                <w:b/>
                <w:iCs/>
                <w:sz w:val="22"/>
                <w:szCs w:val="22"/>
              </w:rPr>
            </w:pPr>
            <w:r w:rsidRPr="00F07568">
              <w:rPr>
                <w:b/>
                <w:iCs/>
                <w:sz w:val="22"/>
                <w:szCs w:val="22"/>
              </w:rPr>
              <w:t>Содержание требований</w:t>
            </w:r>
          </w:p>
        </w:tc>
      </w:tr>
      <w:tr w:rsidR="004711A9" w:rsidRPr="00F07568" w14:paraId="4D6E9368" w14:textId="77777777" w:rsidTr="005E1917">
        <w:trPr>
          <w:trHeight w:val="233"/>
        </w:trPr>
        <w:tc>
          <w:tcPr>
            <w:tcW w:w="9668" w:type="dxa"/>
            <w:gridSpan w:val="2"/>
          </w:tcPr>
          <w:p w14:paraId="57F6D0B1" w14:textId="77777777" w:rsidR="004711A9" w:rsidRPr="00F07568" w:rsidRDefault="004711A9" w:rsidP="003E5399">
            <w:pPr>
              <w:jc w:val="both"/>
              <w:rPr>
                <w:b/>
                <w:iCs/>
                <w:sz w:val="22"/>
                <w:szCs w:val="22"/>
              </w:rPr>
            </w:pPr>
            <w:r w:rsidRPr="00F07568">
              <w:rPr>
                <w:b/>
                <w:iCs/>
                <w:sz w:val="22"/>
                <w:szCs w:val="22"/>
              </w:rPr>
              <w:t>1. Общие данные</w:t>
            </w:r>
          </w:p>
          <w:p w14:paraId="32B10DE3" w14:textId="77777777" w:rsidR="004711A9" w:rsidRPr="00F07568" w:rsidRDefault="004711A9" w:rsidP="003E5399">
            <w:pPr>
              <w:jc w:val="both"/>
              <w:rPr>
                <w:b/>
                <w:iCs/>
                <w:sz w:val="22"/>
                <w:szCs w:val="22"/>
              </w:rPr>
            </w:pPr>
            <w:r w:rsidRPr="00F07568">
              <w:rPr>
                <w:b/>
                <w:iCs/>
                <w:sz w:val="22"/>
                <w:szCs w:val="22"/>
              </w:rPr>
              <w:t>Капитальный ремонт фасада</w:t>
            </w:r>
          </w:p>
        </w:tc>
      </w:tr>
      <w:tr w:rsidR="00B23B98" w:rsidRPr="00F07568" w14:paraId="7154D594" w14:textId="77777777" w:rsidTr="005E1917">
        <w:trPr>
          <w:trHeight w:val="190"/>
        </w:trPr>
        <w:tc>
          <w:tcPr>
            <w:tcW w:w="2835" w:type="dxa"/>
          </w:tcPr>
          <w:p w14:paraId="2619E3BC" w14:textId="0CC7DA27" w:rsidR="00B23B98" w:rsidRPr="00F07568" w:rsidRDefault="00B23B98" w:rsidP="00B23B98">
            <w:pPr>
              <w:jc w:val="both"/>
              <w:rPr>
                <w:iCs/>
                <w:sz w:val="22"/>
                <w:szCs w:val="22"/>
              </w:rPr>
            </w:pPr>
            <w:r w:rsidRPr="00301373">
              <w:rPr>
                <w:iCs/>
                <w:color w:val="FF0000"/>
                <w:sz w:val="22"/>
                <w:szCs w:val="22"/>
              </w:rPr>
              <w:t>1.1 Заказчик</w:t>
            </w:r>
          </w:p>
        </w:tc>
        <w:tc>
          <w:tcPr>
            <w:tcW w:w="6833" w:type="dxa"/>
          </w:tcPr>
          <w:p w14:paraId="4A426CCD" w14:textId="6AAE2824" w:rsidR="00B23B98" w:rsidRPr="00F07568" w:rsidRDefault="00B23B98" w:rsidP="00B23B98">
            <w:pPr>
              <w:jc w:val="both"/>
              <w:rPr>
                <w:iCs/>
                <w:sz w:val="22"/>
                <w:szCs w:val="22"/>
              </w:rPr>
            </w:pPr>
            <w:r>
              <w:rPr>
                <w:iCs/>
                <w:color w:val="FF0000"/>
                <w:sz w:val="22"/>
                <w:szCs w:val="22"/>
              </w:rPr>
              <w:t xml:space="preserve">Вписывается </w:t>
            </w:r>
            <w:proofErr w:type="spellStart"/>
            <w:proofErr w:type="gramStart"/>
            <w:r>
              <w:rPr>
                <w:iCs/>
                <w:color w:val="FF0000"/>
                <w:sz w:val="22"/>
                <w:szCs w:val="22"/>
              </w:rPr>
              <w:t>юр.лицо</w:t>
            </w:r>
            <w:proofErr w:type="spellEnd"/>
            <w:proofErr w:type="gramEnd"/>
            <w:r>
              <w:rPr>
                <w:iCs/>
                <w:color w:val="FF0000"/>
                <w:sz w:val="22"/>
                <w:szCs w:val="22"/>
              </w:rPr>
              <w:t>, Согласно Протоколу и Договору</w:t>
            </w:r>
          </w:p>
        </w:tc>
      </w:tr>
      <w:tr w:rsidR="00B23B98" w:rsidRPr="00F07568" w14:paraId="59E106B3" w14:textId="77777777" w:rsidTr="005E1917">
        <w:trPr>
          <w:trHeight w:val="1044"/>
        </w:trPr>
        <w:tc>
          <w:tcPr>
            <w:tcW w:w="2835" w:type="dxa"/>
          </w:tcPr>
          <w:p w14:paraId="5E927830" w14:textId="77777777" w:rsidR="00B23B98" w:rsidRPr="00F07568" w:rsidRDefault="00B23B98" w:rsidP="00B23B98">
            <w:pPr>
              <w:jc w:val="both"/>
              <w:rPr>
                <w:iCs/>
                <w:sz w:val="22"/>
                <w:szCs w:val="22"/>
              </w:rPr>
            </w:pPr>
            <w:r w:rsidRPr="00F07568">
              <w:rPr>
                <w:iCs/>
                <w:sz w:val="22"/>
                <w:szCs w:val="22"/>
              </w:rPr>
              <w:t>1.2 Основание для проектирования</w:t>
            </w:r>
          </w:p>
        </w:tc>
        <w:tc>
          <w:tcPr>
            <w:tcW w:w="6833" w:type="dxa"/>
          </w:tcPr>
          <w:p w14:paraId="3419B928" w14:textId="54858C27" w:rsidR="00B23B98" w:rsidRPr="00F07568" w:rsidRDefault="00B23B98" w:rsidP="00B23B98">
            <w:pPr>
              <w:jc w:val="both"/>
              <w:rPr>
                <w:iCs/>
                <w:sz w:val="22"/>
                <w:szCs w:val="22"/>
              </w:rPr>
            </w:pPr>
            <w:hyperlink r:id="rId6" w:tooltip="&quot;Градостроительный кодекс Российской Федерации (с изменениями на 25 декабря 2023 года) (редакция, действующая с 1 мая 2024 года)&quot;&#10;Кодекс РФ от 29.12.2004 N 190-ФЗ&#10;Статус: Действующая редакция документа (действ. c 01.05.2024 по 31.08.2024)" w:history="1">
              <w:r w:rsidRPr="004704CB">
                <w:rPr>
                  <w:rStyle w:val="aff5"/>
                  <w:color w:val="0000AA"/>
                  <w:sz w:val="22"/>
                  <w:szCs w:val="22"/>
                </w:rPr>
                <w:t>Градостроительный кодекс РФ</w:t>
              </w:r>
            </w:hyperlink>
            <w:r w:rsidRPr="00F07568">
              <w:rPr>
                <w:sz w:val="22"/>
                <w:szCs w:val="22"/>
              </w:rPr>
              <w:t xml:space="preserve">; </w:t>
            </w:r>
            <w:hyperlink r:id="rId7" w:tooltip="&quot;Жилищный кодекс Российской Федерации (с изменениями на 25 апреля 2024 года) (редакция, действующая с 3 мая 2024 года)&quot;&#10;Кодекс РФ от 29.12.2004 N 188-ФЗ&#10;Статус: Действующая редакция документа (действ. c 03.05.2024 по 30.06.2024)" w:history="1">
              <w:r w:rsidRPr="0094732F">
                <w:rPr>
                  <w:rStyle w:val="aff5"/>
                  <w:color w:val="0000AA"/>
                  <w:sz w:val="22"/>
                  <w:szCs w:val="22"/>
                </w:rPr>
                <w:t>Жилищный кодекс РФ</w:t>
              </w:r>
            </w:hyperlink>
            <w:r w:rsidRPr="00F07568">
              <w:rPr>
                <w:sz w:val="22"/>
                <w:szCs w:val="22"/>
              </w:rPr>
              <w:t>; постановление Правительства Красноярского края от 27 декабря 2013г. №709-п «Об утверждении региональной программы капитального ремонта общего имущества в многоквартирных домах, расположенных на территории Красноярского края»; Закон Красноярского края от 27 июня 2013 года №4-1451 «Об организации проведения капитального ремонта общего имущества в многоквартирных домах, расположенных на территории Красноярского края», постановление Правительства Красноярского края от 31.05.2022 №479-п "Об утверждении краткосрочного плана реализации региональной программы капитального ремонта общего имущества в многоквартирных домах, расположенных на территории Красноярского края, утвержденной Постановлением Правительства Красноярского края от 27.12.2013 N 709-п, на 2023 - 2025 годы"</w:t>
            </w:r>
          </w:p>
        </w:tc>
      </w:tr>
      <w:tr w:rsidR="00B23B98" w:rsidRPr="00F07568" w14:paraId="3DC9D469" w14:textId="77777777" w:rsidTr="005E1917">
        <w:trPr>
          <w:trHeight w:val="1044"/>
        </w:trPr>
        <w:tc>
          <w:tcPr>
            <w:tcW w:w="2835" w:type="dxa"/>
          </w:tcPr>
          <w:p w14:paraId="28CAF2B2" w14:textId="77777777" w:rsidR="00B23B98" w:rsidRPr="00F07568" w:rsidRDefault="00B23B98" w:rsidP="00B23B98">
            <w:pPr>
              <w:jc w:val="both"/>
              <w:rPr>
                <w:iCs/>
                <w:sz w:val="22"/>
                <w:szCs w:val="22"/>
              </w:rPr>
            </w:pPr>
            <w:r w:rsidRPr="00F07568">
              <w:rPr>
                <w:sz w:val="22"/>
                <w:szCs w:val="22"/>
              </w:rPr>
              <w:t>1.3 Место нахождения объекта (</w:t>
            </w:r>
            <w:proofErr w:type="spellStart"/>
            <w:r w:rsidRPr="00F07568">
              <w:rPr>
                <w:sz w:val="22"/>
                <w:szCs w:val="22"/>
              </w:rPr>
              <w:t>ов</w:t>
            </w:r>
            <w:proofErr w:type="spellEnd"/>
            <w:r w:rsidRPr="00F07568">
              <w:rPr>
                <w:sz w:val="22"/>
                <w:szCs w:val="22"/>
              </w:rPr>
              <w:t>) виды проводимого ремонта.</w:t>
            </w:r>
          </w:p>
        </w:tc>
        <w:tc>
          <w:tcPr>
            <w:tcW w:w="6833" w:type="dxa"/>
          </w:tcPr>
          <w:p w14:paraId="0CCD5F33" w14:textId="0AB254D1" w:rsidR="00B23B98" w:rsidRPr="00F07568" w:rsidRDefault="00B23B98" w:rsidP="00B23B98">
            <w:pPr>
              <w:jc w:val="both"/>
              <w:rPr>
                <w:iCs/>
                <w:sz w:val="22"/>
                <w:szCs w:val="22"/>
              </w:rPr>
            </w:pPr>
            <w:r w:rsidRPr="00301373">
              <w:rPr>
                <w:color w:val="FF0000"/>
                <w:sz w:val="22"/>
                <w:szCs w:val="22"/>
              </w:rPr>
              <w:t>адрес</w:t>
            </w:r>
          </w:p>
        </w:tc>
      </w:tr>
      <w:tr w:rsidR="00B23B98" w:rsidRPr="00F07568" w14:paraId="29CEB8C8" w14:textId="77777777" w:rsidTr="005E1917">
        <w:trPr>
          <w:trHeight w:val="683"/>
        </w:trPr>
        <w:tc>
          <w:tcPr>
            <w:tcW w:w="2835" w:type="dxa"/>
          </w:tcPr>
          <w:p w14:paraId="02E6926B" w14:textId="77777777" w:rsidR="00B23B98" w:rsidRPr="00F07568" w:rsidRDefault="00B23B98" w:rsidP="00B23B98">
            <w:pPr>
              <w:widowControl w:val="0"/>
              <w:jc w:val="both"/>
              <w:rPr>
                <w:rFonts w:eastAsia="Calibri"/>
                <w:iCs/>
                <w:sz w:val="22"/>
                <w:szCs w:val="22"/>
              </w:rPr>
            </w:pPr>
            <w:r w:rsidRPr="00F07568">
              <w:rPr>
                <w:rFonts w:eastAsia="Calibri"/>
                <w:iCs/>
                <w:sz w:val="22"/>
                <w:szCs w:val="22"/>
              </w:rPr>
              <w:t>1.4 Сроки начала и окончания работ по проектированию</w:t>
            </w:r>
          </w:p>
        </w:tc>
        <w:tc>
          <w:tcPr>
            <w:tcW w:w="6833" w:type="dxa"/>
          </w:tcPr>
          <w:p w14:paraId="3B4D9832" w14:textId="77777777" w:rsidR="00B23B98" w:rsidRPr="00301373" w:rsidRDefault="00B23B98" w:rsidP="00B23B98">
            <w:pPr>
              <w:autoSpaceDE w:val="0"/>
              <w:autoSpaceDN w:val="0"/>
              <w:adjustRightInd w:val="0"/>
              <w:jc w:val="both"/>
              <w:rPr>
                <w:iCs/>
                <w:color w:val="FF0000"/>
                <w:sz w:val="22"/>
                <w:szCs w:val="22"/>
              </w:rPr>
            </w:pPr>
            <w:r w:rsidRPr="00301373">
              <w:rPr>
                <w:iCs/>
                <w:color w:val="FF0000"/>
                <w:sz w:val="22"/>
                <w:szCs w:val="22"/>
              </w:rPr>
              <w:t>Прописывается срок или прилагается график.</w:t>
            </w:r>
          </w:p>
          <w:p w14:paraId="628BD747" w14:textId="2AD49134" w:rsidR="00B23B98" w:rsidRPr="00F07568" w:rsidRDefault="00B23B98" w:rsidP="00B23B98">
            <w:pPr>
              <w:autoSpaceDE w:val="0"/>
              <w:autoSpaceDN w:val="0"/>
              <w:adjustRightInd w:val="0"/>
              <w:jc w:val="both"/>
              <w:rPr>
                <w:sz w:val="22"/>
                <w:szCs w:val="22"/>
              </w:rPr>
            </w:pPr>
            <w:r w:rsidRPr="00B331D0">
              <w:rPr>
                <w:iCs/>
                <w:sz w:val="22"/>
                <w:szCs w:val="22"/>
              </w:rPr>
              <w:t>Срок начала выполнения работ и (или) оказания услуг: дата начала выполнения работ и (или) оказания услуг определяется Заказчиком на основании утвержденного графика.</w:t>
            </w:r>
          </w:p>
        </w:tc>
      </w:tr>
      <w:tr w:rsidR="00B23B98" w:rsidRPr="00F07568" w14:paraId="394E2A43" w14:textId="77777777" w:rsidTr="005E1917">
        <w:trPr>
          <w:trHeight w:val="269"/>
        </w:trPr>
        <w:tc>
          <w:tcPr>
            <w:tcW w:w="2835" w:type="dxa"/>
          </w:tcPr>
          <w:p w14:paraId="7A93900B" w14:textId="77777777" w:rsidR="00B23B98" w:rsidRPr="00F07568" w:rsidRDefault="00B23B98" w:rsidP="00B23B98">
            <w:pPr>
              <w:widowControl w:val="0"/>
              <w:jc w:val="both"/>
              <w:rPr>
                <w:rFonts w:eastAsia="Calibri"/>
                <w:iCs/>
                <w:sz w:val="22"/>
                <w:szCs w:val="22"/>
              </w:rPr>
            </w:pPr>
            <w:r w:rsidRPr="00F07568">
              <w:rPr>
                <w:rFonts w:eastAsia="Calibri"/>
                <w:iCs/>
                <w:sz w:val="22"/>
                <w:szCs w:val="22"/>
              </w:rPr>
              <w:t>1.5 Источник финансирования</w:t>
            </w:r>
          </w:p>
        </w:tc>
        <w:tc>
          <w:tcPr>
            <w:tcW w:w="6833" w:type="dxa"/>
          </w:tcPr>
          <w:p w14:paraId="0A09E977" w14:textId="3F2FF8E9" w:rsidR="00B23B98" w:rsidRPr="00F07568" w:rsidRDefault="00B23B98" w:rsidP="00B23B98">
            <w:pPr>
              <w:widowControl w:val="0"/>
              <w:jc w:val="both"/>
              <w:rPr>
                <w:rFonts w:eastAsia="Calibri"/>
                <w:iCs/>
                <w:sz w:val="22"/>
                <w:szCs w:val="22"/>
              </w:rPr>
            </w:pPr>
            <w:r w:rsidRPr="00301373">
              <w:rPr>
                <w:rFonts w:eastAsia="Calibri"/>
                <w:color w:val="FF0000"/>
                <w:sz w:val="22"/>
                <w:szCs w:val="22"/>
                <w:lang w:eastAsia="en-US"/>
              </w:rPr>
              <w:t>Средства, аккумулируемые на специальном счете №______</w:t>
            </w:r>
            <w:r>
              <w:rPr>
                <w:rFonts w:eastAsia="Calibri"/>
                <w:color w:val="FF0000"/>
                <w:sz w:val="22"/>
                <w:szCs w:val="22"/>
                <w:lang w:eastAsia="en-US"/>
              </w:rPr>
              <w:t xml:space="preserve"> (</w:t>
            </w:r>
            <w:r w:rsidRPr="00301373">
              <w:rPr>
                <w:rFonts w:eastAsia="Calibri"/>
                <w:color w:val="FF0000"/>
                <w:sz w:val="22"/>
                <w:szCs w:val="22"/>
                <w:lang w:eastAsia="en-US"/>
              </w:rPr>
              <w:t>Согласно Протоколу и Договору</w:t>
            </w:r>
            <w:r>
              <w:rPr>
                <w:rFonts w:eastAsia="Calibri"/>
                <w:color w:val="FF0000"/>
                <w:sz w:val="22"/>
                <w:szCs w:val="22"/>
                <w:lang w:eastAsia="en-US"/>
              </w:rPr>
              <w:t>)</w:t>
            </w:r>
          </w:p>
        </w:tc>
      </w:tr>
      <w:tr w:rsidR="00B23B98" w:rsidRPr="00F07568" w14:paraId="18E21ED0" w14:textId="77777777" w:rsidTr="005E1917">
        <w:trPr>
          <w:trHeight w:val="269"/>
        </w:trPr>
        <w:tc>
          <w:tcPr>
            <w:tcW w:w="2835" w:type="dxa"/>
          </w:tcPr>
          <w:p w14:paraId="06B81061" w14:textId="77777777" w:rsidR="00B23B98" w:rsidRPr="00F07568" w:rsidRDefault="00B23B98" w:rsidP="00B23B98">
            <w:pPr>
              <w:jc w:val="both"/>
              <w:rPr>
                <w:iCs/>
                <w:sz w:val="22"/>
                <w:szCs w:val="22"/>
              </w:rPr>
            </w:pPr>
            <w:r w:rsidRPr="00F07568">
              <w:rPr>
                <w:iCs/>
                <w:sz w:val="22"/>
                <w:szCs w:val="22"/>
              </w:rPr>
              <w:t>1.6 Целевое назначение объектов</w:t>
            </w:r>
          </w:p>
        </w:tc>
        <w:tc>
          <w:tcPr>
            <w:tcW w:w="6833" w:type="dxa"/>
          </w:tcPr>
          <w:p w14:paraId="5E590A04" w14:textId="77777777" w:rsidR="00B23B98" w:rsidRPr="00F07568" w:rsidRDefault="00B23B98" w:rsidP="00B23B98">
            <w:pPr>
              <w:jc w:val="both"/>
              <w:rPr>
                <w:iCs/>
                <w:sz w:val="22"/>
                <w:szCs w:val="22"/>
              </w:rPr>
            </w:pPr>
            <w:r w:rsidRPr="00F07568">
              <w:rPr>
                <w:iCs/>
                <w:sz w:val="22"/>
                <w:szCs w:val="22"/>
              </w:rPr>
              <w:t>Жилое</w:t>
            </w:r>
          </w:p>
        </w:tc>
      </w:tr>
      <w:tr w:rsidR="00B23B98" w:rsidRPr="00F07568" w14:paraId="26E707D1" w14:textId="77777777" w:rsidTr="005E1917">
        <w:trPr>
          <w:trHeight w:val="544"/>
        </w:trPr>
        <w:tc>
          <w:tcPr>
            <w:tcW w:w="2835" w:type="dxa"/>
          </w:tcPr>
          <w:p w14:paraId="35C4BF7F" w14:textId="77777777" w:rsidR="00B23B98" w:rsidRPr="00F07568" w:rsidRDefault="00B23B98" w:rsidP="00B23B98">
            <w:pPr>
              <w:widowControl w:val="0"/>
              <w:suppressAutoHyphens/>
              <w:autoSpaceDN w:val="0"/>
              <w:jc w:val="both"/>
              <w:rPr>
                <w:rFonts w:eastAsia="SimSun"/>
                <w:kern w:val="3"/>
                <w:sz w:val="22"/>
                <w:szCs w:val="22"/>
                <w:lang w:eastAsia="zh-CN" w:bidi="hi-IN"/>
              </w:rPr>
            </w:pPr>
            <w:r w:rsidRPr="00F07568">
              <w:rPr>
                <w:rFonts w:eastAsia="SimSun"/>
                <w:iCs/>
                <w:kern w:val="3"/>
                <w:sz w:val="22"/>
                <w:szCs w:val="22"/>
                <w:lang w:eastAsia="zh-CN" w:bidi="hi-IN"/>
              </w:rPr>
              <w:t>1.7 Стадийность проектирования</w:t>
            </w:r>
          </w:p>
        </w:tc>
        <w:tc>
          <w:tcPr>
            <w:tcW w:w="6833" w:type="dxa"/>
          </w:tcPr>
          <w:p w14:paraId="57F32BE0" w14:textId="77777777" w:rsidR="00B23B98" w:rsidRPr="00F07568" w:rsidRDefault="00B23B98" w:rsidP="00B23B98">
            <w:pPr>
              <w:widowControl w:val="0"/>
              <w:suppressAutoHyphens/>
              <w:autoSpaceDE w:val="0"/>
              <w:autoSpaceDN w:val="0"/>
              <w:jc w:val="both"/>
              <w:rPr>
                <w:rFonts w:eastAsia="SimSun"/>
                <w:kern w:val="3"/>
                <w:sz w:val="22"/>
                <w:szCs w:val="22"/>
                <w:lang w:eastAsia="zh-CN" w:bidi="hi-IN"/>
              </w:rPr>
            </w:pPr>
            <w:r w:rsidRPr="00F07568">
              <w:rPr>
                <w:rFonts w:eastAsia="SimSun"/>
                <w:iCs/>
                <w:kern w:val="3"/>
                <w:sz w:val="22"/>
                <w:szCs w:val="22"/>
                <w:lang w:eastAsia="zh-CN" w:bidi="hi-IN"/>
              </w:rPr>
              <w:t>Одна стадия «Проектная документация» (в объеме рабочей документации).</w:t>
            </w:r>
          </w:p>
        </w:tc>
      </w:tr>
      <w:tr w:rsidR="00B23B98" w:rsidRPr="00F07568" w14:paraId="0E54DACC" w14:textId="77777777" w:rsidTr="005E1917">
        <w:trPr>
          <w:trHeight w:val="675"/>
        </w:trPr>
        <w:tc>
          <w:tcPr>
            <w:tcW w:w="2835" w:type="dxa"/>
          </w:tcPr>
          <w:p w14:paraId="0823B5CB" w14:textId="77777777" w:rsidR="00B23B98" w:rsidRPr="00F07568" w:rsidRDefault="00B23B98" w:rsidP="00B23B98">
            <w:pPr>
              <w:jc w:val="both"/>
              <w:rPr>
                <w:iCs/>
                <w:sz w:val="22"/>
                <w:szCs w:val="22"/>
              </w:rPr>
            </w:pPr>
            <w:r w:rsidRPr="00F07568">
              <w:rPr>
                <w:sz w:val="22"/>
                <w:szCs w:val="22"/>
              </w:rPr>
              <w:t>1.8 Объем «Рабочей документации»</w:t>
            </w:r>
          </w:p>
        </w:tc>
        <w:tc>
          <w:tcPr>
            <w:tcW w:w="6833" w:type="dxa"/>
          </w:tcPr>
          <w:p w14:paraId="0DF5E11D" w14:textId="77777777" w:rsidR="00B23B98" w:rsidRPr="00F07568" w:rsidRDefault="00B23B98" w:rsidP="00B23B98">
            <w:pPr>
              <w:pStyle w:val="Standard"/>
              <w:autoSpaceDE w:val="0"/>
              <w:jc w:val="both"/>
              <w:rPr>
                <w:rFonts w:ascii="Times New Roman" w:hAnsi="Times New Roman" w:cs="Times New Roman"/>
                <w:sz w:val="22"/>
                <w:szCs w:val="22"/>
              </w:rPr>
            </w:pPr>
            <w:r w:rsidRPr="00F07568">
              <w:rPr>
                <w:rFonts w:ascii="Times New Roman" w:hAnsi="Times New Roman" w:cs="Times New Roman"/>
                <w:sz w:val="22"/>
                <w:szCs w:val="22"/>
              </w:rPr>
              <w:t>1. Разработать рабочую документацию в объеме достаточном для реализации в процессе строительства (капитального ремонта) архитектурных, технических и технологических решений (подготовка спецификации материалов и комплектующих изделий)</w:t>
            </w:r>
          </w:p>
          <w:p w14:paraId="2E766030" w14:textId="2CC9C1BF" w:rsidR="00B23B98" w:rsidRPr="00F07568" w:rsidRDefault="00B23B98" w:rsidP="00B23B98">
            <w:pPr>
              <w:jc w:val="both"/>
              <w:rPr>
                <w:iCs/>
                <w:sz w:val="22"/>
                <w:szCs w:val="22"/>
              </w:rPr>
            </w:pPr>
            <w:r w:rsidRPr="00F07568">
              <w:rPr>
                <w:sz w:val="22"/>
                <w:szCs w:val="22"/>
              </w:rPr>
              <w:t>2. Подготовку сметной документации производить по федеральным сметным нормам.</w:t>
            </w:r>
          </w:p>
        </w:tc>
      </w:tr>
      <w:tr w:rsidR="00B23B98" w:rsidRPr="00F07568" w14:paraId="5F955F60" w14:textId="77777777" w:rsidTr="005E1917">
        <w:trPr>
          <w:trHeight w:val="333"/>
        </w:trPr>
        <w:tc>
          <w:tcPr>
            <w:tcW w:w="2835" w:type="dxa"/>
          </w:tcPr>
          <w:p w14:paraId="685A70EA" w14:textId="77777777" w:rsidR="00B23B98" w:rsidRPr="00F07568" w:rsidRDefault="00B23B98" w:rsidP="00B23B98">
            <w:pPr>
              <w:jc w:val="both"/>
              <w:rPr>
                <w:sz w:val="22"/>
                <w:szCs w:val="22"/>
              </w:rPr>
            </w:pPr>
            <w:r w:rsidRPr="00F07568">
              <w:rPr>
                <w:sz w:val="22"/>
                <w:szCs w:val="22"/>
              </w:rPr>
              <w:t xml:space="preserve">1.9 Вид и условия ремонта </w:t>
            </w:r>
          </w:p>
        </w:tc>
        <w:tc>
          <w:tcPr>
            <w:tcW w:w="6833" w:type="dxa"/>
          </w:tcPr>
          <w:p w14:paraId="70AAB2AC" w14:textId="77777777" w:rsidR="00B23B98" w:rsidRPr="00F07568" w:rsidRDefault="00B23B98" w:rsidP="00B23B98">
            <w:pPr>
              <w:jc w:val="both"/>
              <w:rPr>
                <w:sz w:val="22"/>
                <w:szCs w:val="22"/>
              </w:rPr>
            </w:pPr>
            <w:r w:rsidRPr="00F07568">
              <w:rPr>
                <w:sz w:val="22"/>
                <w:szCs w:val="22"/>
              </w:rPr>
              <w:t>Капитальный ремонт без вывода объекта (</w:t>
            </w:r>
            <w:proofErr w:type="spellStart"/>
            <w:r w:rsidRPr="00F07568">
              <w:rPr>
                <w:sz w:val="22"/>
                <w:szCs w:val="22"/>
              </w:rPr>
              <w:t>ов</w:t>
            </w:r>
            <w:proofErr w:type="spellEnd"/>
            <w:r w:rsidRPr="00F07568">
              <w:rPr>
                <w:sz w:val="22"/>
                <w:szCs w:val="22"/>
              </w:rPr>
              <w:t>) из эксплуатации</w:t>
            </w:r>
          </w:p>
        </w:tc>
      </w:tr>
      <w:tr w:rsidR="00B23B98" w:rsidRPr="00A4619B" w14:paraId="7B2764E4" w14:textId="77777777" w:rsidTr="005E1917">
        <w:trPr>
          <w:trHeight w:val="333"/>
        </w:trPr>
        <w:tc>
          <w:tcPr>
            <w:tcW w:w="2835" w:type="dxa"/>
          </w:tcPr>
          <w:p w14:paraId="7DE4F809" w14:textId="77777777" w:rsidR="00B23B98" w:rsidRPr="005E1917" w:rsidRDefault="00B23B98" w:rsidP="00B23B98">
            <w:pPr>
              <w:jc w:val="both"/>
              <w:rPr>
                <w:sz w:val="22"/>
                <w:szCs w:val="22"/>
              </w:rPr>
            </w:pPr>
            <w:r w:rsidRPr="005E1917">
              <w:rPr>
                <w:sz w:val="22"/>
                <w:szCs w:val="22"/>
              </w:rPr>
              <w:t>1.10 Исходные данные</w:t>
            </w:r>
          </w:p>
        </w:tc>
        <w:tc>
          <w:tcPr>
            <w:tcW w:w="6833" w:type="dxa"/>
          </w:tcPr>
          <w:p w14:paraId="766C4179" w14:textId="77777777" w:rsidR="00B23B98" w:rsidRPr="00327FA8" w:rsidRDefault="00B23B98" w:rsidP="00B23B98">
            <w:pPr>
              <w:jc w:val="both"/>
              <w:rPr>
                <w:sz w:val="22"/>
                <w:szCs w:val="22"/>
              </w:rPr>
            </w:pPr>
            <w:r w:rsidRPr="00327FA8">
              <w:rPr>
                <w:sz w:val="22"/>
                <w:szCs w:val="22"/>
              </w:rPr>
              <w:t>Сбор исходных данных, необходимых для подготовки проектной документации, Подрядчик осуществляет самостоятельно.</w:t>
            </w:r>
          </w:p>
          <w:p w14:paraId="3218A742" w14:textId="77777777" w:rsidR="00B23B98" w:rsidRPr="00327FA8" w:rsidRDefault="00B23B98" w:rsidP="00B23B98">
            <w:pPr>
              <w:jc w:val="both"/>
              <w:rPr>
                <w:sz w:val="22"/>
                <w:szCs w:val="22"/>
              </w:rPr>
            </w:pPr>
            <w:r w:rsidRPr="00327FA8">
              <w:rPr>
                <w:sz w:val="22"/>
                <w:szCs w:val="22"/>
              </w:rPr>
              <w:t>В целях сбора исходных данных Подрядчик:</w:t>
            </w:r>
          </w:p>
          <w:p w14:paraId="76D562D1" w14:textId="77777777" w:rsidR="00B23B98" w:rsidRPr="00327FA8" w:rsidRDefault="00B23B98" w:rsidP="00B23B98">
            <w:pPr>
              <w:pStyle w:val="aff"/>
              <w:numPr>
                <w:ilvl w:val="0"/>
                <w:numId w:val="48"/>
              </w:numPr>
              <w:jc w:val="both"/>
              <w:rPr>
                <w:sz w:val="22"/>
                <w:szCs w:val="22"/>
              </w:rPr>
            </w:pPr>
            <w:r>
              <w:rPr>
                <w:sz w:val="22"/>
                <w:szCs w:val="22"/>
              </w:rPr>
              <w:t xml:space="preserve">в соответствии с п. 11 Постановления Правительства РФ от 30 ноября 2021 г. №2130, </w:t>
            </w:r>
            <w:r w:rsidRPr="00327FA8">
              <w:rPr>
                <w:sz w:val="22"/>
                <w:szCs w:val="22"/>
              </w:rPr>
              <w:t>запрашивает технические условия у ресурсоснабжающей организации и (или) управляю</w:t>
            </w:r>
            <w:r>
              <w:rPr>
                <w:sz w:val="22"/>
                <w:szCs w:val="22"/>
              </w:rPr>
              <w:t>щей (обслуживающей) организации;</w:t>
            </w:r>
            <w:r w:rsidRPr="00327FA8">
              <w:rPr>
                <w:sz w:val="22"/>
                <w:szCs w:val="22"/>
              </w:rPr>
              <w:t xml:space="preserve"> техническую документацию на многоквартирный дом и иные документы, связанные с эксплуатацией такого дома, у управляющей (обслуживающей) организации, товарищества собственников жилья, жилищного </w:t>
            </w:r>
            <w:r w:rsidRPr="00327FA8">
              <w:rPr>
                <w:sz w:val="22"/>
                <w:szCs w:val="22"/>
              </w:rPr>
              <w:lastRenderedPageBreak/>
              <w:t>кооператива и т.д.;</w:t>
            </w:r>
          </w:p>
          <w:p w14:paraId="0B5947E2" w14:textId="733CF5F1" w:rsidR="00B23B98" w:rsidRPr="005E1917" w:rsidRDefault="00B23B98" w:rsidP="00B23B98">
            <w:pPr>
              <w:pStyle w:val="aff"/>
              <w:numPr>
                <w:ilvl w:val="0"/>
                <w:numId w:val="48"/>
              </w:numPr>
              <w:jc w:val="both"/>
              <w:rPr>
                <w:sz w:val="22"/>
                <w:szCs w:val="22"/>
              </w:rPr>
            </w:pPr>
            <w:r>
              <w:rPr>
                <w:sz w:val="22"/>
                <w:szCs w:val="22"/>
              </w:rPr>
              <w:t xml:space="preserve">в соответствии со ст. 759 Гражданского кодекса Российской Федерации и ст. 12 Федерального закона от 17.11.1995 №169-ФЗ (ред. от 10.07.2023г.) </w:t>
            </w:r>
            <w:r w:rsidRPr="00327FA8">
              <w:rPr>
                <w:sz w:val="22"/>
                <w:szCs w:val="22"/>
              </w:rPr>
              <w:t xml:space="preserve">запрашивает </w:t>
            </w:r>
            <w:r w:rsidRPr="00327FA8">
              <w:rPr>
                <w:iCs/>
                <w:sz w:val="22"/>
                <w:szCs w:val="22"/>
              </w:rPr>
              <w:t>колористические решения для проектирования фасадов у архитектурных ведомств или органа местного управления муниципальных образований</w:t>
            </w:r>
            <w:r>
              <w:rPr>
                <w:iCs/>
                <w:sz w:val="22"/>
                <w:szCs w:val="22"/>
              </w:rPr>
              <w:t>.</w:t>
            </w:r>
          </w:p>
        </w:tc>
      </w:tr>
      <w:tr w:rsidR="00B23B98" w:rsidRPr="00F07568" w14:paraId="7F4892EC" w14:textId="77777777" w:rsidTr="005E1917">
        <w:trPr>
          <w:trHeight w:val="333"/>
        </w:trPr>
        <w:tc>
          <w:tcPr>
            <w:tcW w:w="2835" w:type="dxa"/>
          </w:tcPr>
          <w:p w14:paraId="0E924B22" w14:textId="77777777" w:rsidR="00B23B98" w:rsidRPr="00F07568" w:rsidRDefault="00B23B98" w:rsidP="00B23B98">
            <w:pPr>
              <w:jc w:val="both"/>
              <w:rPr>
                <w:sz w:val="22"/>
                <w:szCs w:val="22"/>
              </w:rPr>
            </w:pPr>
          </w:p>
        </w:tc>
        <w:tc>
          <w:tcPr>
            <w:tcW w:w="6833" w:type="dxa"/>
          </w:tcPr>
          <w:p w14:paraId="1D5920B5" w14:textId="77777777" w:rsidR="00B23B98" w:rsidRPr="00F07568" w:rsidRDefault="00B23B98" w:rsidP="00B23B98">
            <w:pPr>
              <w:jc w:val="both"/>
              <w:rPr>
                <w:sz w:val="22"/>
                <w:szCs w:val="22"/>
              </w:rPr>
            </w:pPr>
          </w:p>
        </w:tc>
      </w:tr>
      <w:tr w:rsidR="00B23B98" w:rsidRPr="00F07568" w14:paraId="1B559034" w14:textId="77777777" w:rsidTr="005E1917">
        <w:trPr>
          <w:trHeight w:val="422"/>
        </w:trPr>
        <w:tc>
          <w:tcPr>
            <w:tcW w:w="2835" w:type="dxa"/>
          </w:tcPr>
          <w:p w14:paraId="0078DF7D" w14:textId="77777777" w:rsidR="00B23B98" w:rsidRPr="00F07568" w:rsidRDefault="00B23B98" w:rsidP="00B23B98">
            <w:pPr>
              <w:jc w:val="both"/>
              <w:rPr>
                <w:b/>
                <w:iCs/>
                <w:sz w:val="22"/>
                <w:szCs w:val="22"/>
              </w:rPr>
            </w:pPr>
            <w:r w:rsidRPr="00F07568">
              <w:rPr>
                <w:iCs/>
                <w:sz w:val="22"/>
                <w:szCs w:val="22"/>
              </w:rPr>
              <w:t xml:space="preserve">2. Основные требования к проектным решениям </w:t>
            </w:r>
          </w:p>
        </w:tc>
        <w:tc>
          <w:tcPr>
            <w:tcW w:w="6833" w:type="dxa"/>
          </w:tcPr>
          <w:p w14:paraId="38226A52" w14:textId="087C4CCF" w:rsidR="00B23B98" w:rsidRPr="00F07568" w:rsidRDefault="00B23B98" w:rsidP="00B23B98">
            <w:pPr>
              <w:jc w:val="both"/>
              <w:rPr>
                <w:b/>
                <w:iCs/>
                <w:sz w:val="22"/>
                <w:szCs w:val="22"/>
              </w:rPr>
            </w:pPr>
            <w:r w:rsidRPr="00F07568">
              <w:rPr>
                <w:iCs/>
                <w:sz w:val="22"/>
                <w:szCs w:val="22"/>
              </w:rPr>
              <w:t xml:space="preserve">Согласно приложения №2 к техническому заданию и </w:t>
            </w:r>
            <w:r w:rsidRPr="00F07568">
              <w:rPr>
                <w:rFonts w:eastAsia="SimSun"/>
                <w:kern w:val="3"/>
                <w:sz w:val="22"/>
                <w:szCs w:val="22"/>
                <w:lang w:eastAsia="zh-CN" w:bidi="hi-IN"/>
              </w:rPr>
              <w:t>а</w:t>
            </w:r>
            <w:r w:rsidRPr="00F07568">
              <w:rPr>
                <w:rFonts w:eastAsia="SimSun"/>
                <w:iCs/>
                <w:kern w:val="3"/>
                <w:sz w:val="22"/>
                <w:szCs w:val="22"/>
                <w:lang w:eastAsia="zh-CN" w:bidi="hi-IN"/>
              </w:rPr>
              <w:t>льбома лучших практик по выполнению проектно-сметной документации на капитальный ремонт общего имущества (ремонт крыш) многоквартирных домов на территории Красноярского края</w:t>
            </w:r>
            <w:r w:rsidRPr="00F07568">
              <w:rPr>
                <w:rFonts w:eastAsia="SimSun"/>
                <w:kern w:val="3"/>
                <w:sz w:val="22"/>
                <w:szCs w:val="22"/>
                <w:lang w:eastAsia="zh-CN" w:bidi="hi-IN"/>
              </w:rPr>
              <w:t xml:space="preserve"> для реализации в процессе строительства архитектурных, технических и технологических решений </w:t>
            </w:r>
            <w:r w:rsidRPr="00F07568">
              <w:rPr>
                <w:sz w:val="22"/>
                <w:szCs w:val="22"/>
              </w:rPr>
              <w:t>подготовка спецификации материалов и комплектующих изделий, утвержденного локальным актом Регионального фонда капитального ремонта на территории Красноярского края.</w:t>
            </w:r>
          </w:p>
        </w:tc>
      </w:tr>
      <w:tr w:rsidR="00B23B98" w:rsidRPr="00F07568" w14:paraId="7D8ECDF9" w14:textId="77777777" w:rsidTr="005E1917">
        <w:trPr>
          <w:trHeight w:val="1610"/>
        </w:trPr>
        <w:tc>
          <w:tcPr>
            <w:tcW w:w="2835" w:type="dxa"/>
          </w:tcPr>
          <w:p w14:paraId="3C89D39D" w14:textId="77777777" w:rsidR="00B23B98" w:rsidRPr="00F07568" w:rsidRDefault="00B23B98" w:rsidP="00B23B98">
            <w:pPr>
              <w:jc w:val="both"/>
              <w:rPr>
                <w:iCs/>
                <w:sz w:val="22"/>
                <w:szCs w:val="22"/>
              </w:rPr>
            </w:pPr>
            <w:r w:rsidRPr="00F07568">
              <w:rPr>
                <w:sz w:val="22"/>
                <w:szCs w:val="22"/>
              </w:rPr>
              <w:t>3. Перечень разделов рабочей документации по каждому объекту в соответствии с заданием:</w:t>
            </w:r>
          </w:p>
        </w:tc>
        <w:tc>
          <w:tcPr>
            <w:tcW w:w="6833" w:type="dxa"/>
          </w:tcPr>
          <w:p w14:paraId="0E87F4C5" w14:textId="77777777" w:rsidR="00B23B98" w:rsidRPr="00F07568" w:rsidRDefault="00B23B98" w:rsidP="00B23B98">
            <w:pPr>
              <w:tabs>
                <w:tab w:val="left" w:pos="864"/>
              </w:tabs>
              <w:suppressAutoHyphens/>
              <w:autoSpaceDN w:val="0"/>
              <w:jc w:val="both"/>
              <w:textAlignment w:val="baseline"/>
              <w:rPr>
                <w:rFonts w:eastAsia="SimSun"/>
                <w:color w:val="000000"/>
                <w:kern w:val="3"/>
                <w:sz w:val="22"/>
                <w:szCs w:val="22"/>
                <w:lang w:bidi="ru-RU"/>
              </w:rPr>
            </w:pPr>
            <w:r w:rsidRPr="00F07568">
              <w:rPr>
                <w:rFonts w:eastAsia="Arial Unicode MS"/>
                <w:color w:val="000000"/>
                <w:kern w:val="3"/>
                <w:sz w:val="22"/>
                <w:szCs w:val="22"/>
                <w:lang w:bidi="ru-RU"/>
              </w:rPr>
              <w:t>1. Состав технических заключений по визуальному обследованию МКД.</w:t>
            </w:r>
          </w:p>
          <w:p w14:paraId="10C5EF07" w14:textId="77777777" w:rsidR="00B23B98" w:rsidRPr="00F07568" w:rsidRDefault="00B23B98" w:rsidP="00B23B98">
            <w:pPr>
              <w:tabs>
                <w:tab w:val="left" w:pos="864"/>
              </w:tabs>
              <w:suppressAutoHyphens/>
              <w:autoSpaceDN w:val="0"/>
              <w:ind w:left="432"/>
              <w:jc w:val="both"/>
              <w:textAlignment w:val="baseline"/>
              <w:rPr>
                <w:rFonts w:eastAsia="Arial Unicode MS"/>
                <w:color w:val="000000"/>
                <w:kern w:val="3"/>
                <w:sz w:val="22"/>
                <w:szCs w:val="22"/>
                <w:lang w:bidi="ru-RU"/>
              </w:rPr>
            </w:pPr>
            <w:r w:rsidRPr="00F07568">
              <w:rPr>
                <w:rFonts w:eastAsia="Arial Unicode MS"/>
                <w:color w:val="000000"/>
                <w:kern w:val="3"/>
                <w:sz w:val="22"/>
                <w:szCs w:val="22"/>
                <w:lang w:bidi="ru-RU"/>
              </w:rPr>
              <w:t>1.1 Исходная документация:</w:t>
            </w:r>
          </w:p>
          <w:p w14:paraId="146FA1A2" w14:textId="77777777" w:rsidR="00B23B98" w:rsidRPr="00F07568" w:rsidRDefault="00B23B98" w:rsidP="00B23B98">
            <w:pPr>
              <w:widowControl w:val="0"/>
              <w:tabs>
                <w:tab w:val="left" w:pos="864"/>
              </w:tabs>
              <w:suppressAutoHyphens/>
              <w:autoSpaceDN w:val="0"/>
              <w:ind w:left="432"/>
              <w:jc w:val="both"/>
              <w:textAlignment w:val="baseline"/>
              <w:rPr>
                <w:rFonts w:eastAsia="Arial Unicode MS"/>
                <w:color w:val="000000"/>
                <w:kern w:val="3"/>
                <w:sz w:val="22"/>
                <w:szCs w:val="22"/>
                <w:lang w:bidi="ru-RU"/>
              </w:rPr>
            </w:pPr>
            <w:r w:rsidRPr="00F07568">
              <w:rPr>
                <w:rFonts w:eastAsia="Arial Unicode MS"/>
                <w:color w:val="000000"/>
                <w:kern w:val="3"/>
                <w:sz w:val="22"/>
                <w:szCs w:val="22"/>
                <w:lang w:bidi="ru-RU"/>
              </w:rPr>
              <w:t>-</w:t>
            </w:r>
            <w:r w:rsidRPr="00F07568">
              <w:rPr>
                <w:rFonts w:eastAsia="Arial Unicode MS"/>
                <w:color w:val="000000"/>
                <w:kern w:val="3"/>
                <w:sz w:val="22"/>
                <w:szCs w:val="22"/>
                <w:lang w:bidi="ru-RU"/>
              </w:rPr>
              <w:tab/>
              <w:t>Техническое задание;</w:t>
            </w:r>
          </w:p>
          <w:p w14:paraId="19987F46" w14:textId="77777777" w:rsidR="00B23B98" w:rsidRPr="00F07568" w:rsidRDefault="00B23B98" w:rsidP="00B23B98">
            <w:pPr>
              <w:tabs>
                <w:tab w:val="left" w:pos="864"/>
              </w:tabs>
              <w:suppressAutoHyphens/>
              <w:autoSpaceDN w:val="0"/>
              <w:ind w:left="432"/>
              <w:jc w:val="both"/>
              <w:textAlignment w:val="baseline"/>
              <w:rPr>
                <w:rFonts w:eastAsia="Arial Unicode MS"/>
                <w:color w:val="000000"/>
                <w:kern w:val="3"/>
                <w:sz w:val="22"/>
                <w:szCs w:val="22"/>
                <w:lang w:bidi="ru-RU"/>
              </w:rPr>
            </w:pPr>
            <w:r w:rsidRPr="00F07568">
              <w:rPr>
                <w:rFonts w:eastAsia="Arial Unicode MS"/>
                <w:color w:val="000000"/>
                <w:kern w:val="3"/>
                <w:sz w:val="22"/>
                <w:szCs w:val="22"/>
                <w:lang w:bidi="ru-RU"/>
              </w:rPr>
              <w:t>-</w:t>
            </w:r>
            <w:r w:rsidRPr="00F07568">
              <w:rPr>
                <w:rFonts w:eastAsia="Arial Unicode MS"/>
                <w:color w:val="000000"/>
                <w:kern w:val="3"/>
                <w:sz w:val="22"/>
                <w:szCs w:val="22"/>
                <w:lang w:bidi="ru-RU"/>
              </w:rPr>
              <w:tab/>
              <w:t>Технический паспорт, планы БТИ и пр.</w:t>
            </w:r>
          </w:p>
          <w:p w14:paraId="0A57557C" w14:textId="77777777" w:rsidR="00B23B98" w:rsidRPr="00F07568" w:rsidRDefault="00B23B98" w:rsidP="00B23B98">
            <w:pPr>
              <w:widowControl w:val="0"/>
              <w:tabs>
                <w:tab w:val="left" w:pos="581"/>
              </w:tabs>
              <w:jc w:val="both"/>
              <w:rPr>
                <w:rFonts w:eastAsia="Arial Unicode MS"/>
                <w:color w:val="000000"/>
                <w:sz w:val="22"/>
                <w:szCs w:val="22"/>
                <w:lang w:bidi="ru-RU"/>
              </w:rPr>
            </w:pPr>
            <w:r w:rsidRPr="00F07568">
              <w:rPr>
                <w:rFonts w:eastAsia="Arial Unicode MS"/>
                <w:color w:val="000000"/>
                <w:sz w:val="22"/>
                <w:szCs w:val="22"/>
                <w:lang w:bidi="ru-RU"/>
              </w:rPr>
              <w:t xml:space="preserve">        1.2 Фотофиксация с привязкой к графической и описательным частям.</w:t>
            </w:r>
          </w:p>
          <w:p w14:paraId="53771A3D" w14:textId="77777777" w:rsidR="00B23B98" w:rsidRPr="00F07568" w:rsidRDefault="00B23B98" w:rsidP="00B23B98">
            <w:pPr>
              <w:widowControl w:val="0"/>
              <w:tabs>
                <w:tab w:val="left" w:pos="581"/>
              </w:tabs>
              <w:jc w:val="both"/>
              <w:rPr>
                <w:sz w:val="22"/>
                <w:szCs w:val="22"/>
              </w:rPr>
            </w:pPr>
            <w:r w:rsidRPr="00F07568">
              <w:rPr>
                <w:sz w:val="22"/>
                <w:szCs w:val="22"/>
              </w:rPr>
              <w:t xml:space="preserve">         -       Местоположение объекта в структуре города и квартала;</w:t>
            </w:r>
          </w:p>
          <w:p w14:paraId="1B3665BD" w14:textId="77777777" w:rsidR="00B23B98" w:rsidRPr="00F07568" w:rsidRDefault="00B23B98" w:rsidP="00B23B98">
            <w:pPr>
              <w:widowControl w:val="0"/>
              <w:tabs>
                <w:tab w:val="left" w:pos="581"/>
              </w:tabs>
              <w:jc w:val="both"/>
              <w:rPr>
                <w:sz w:val="22"/>
                <w:szCs w:val="22"/>
              </w:rPr>
            </w:pPr>
            <w:r w:rsidRPr="00F07568">
              <w:rPr>
                <w:sz w:val="22"/>
                <w:szCs w:val="22"/>
              </w:rPr>
              <w:t xml:space="preserve">         -       Фотофиксация объекта;</w:t>
            </w:r>
          </w:p>
          <w:p w14:paraId="10E9B365" w14:textId="77777777" w:rsidR="00B23B98" w:rsidRPr="00F07568" w:rsidRDefault="00B23B98" w:rsidP="00B23B98">
            <w:pPr>
              <w:widowControl w:val="0"/>
              <w:tabs>
                <w:tab w:val="left" w:pos="581"/>
              </w:tabs>
              <w:jc w:val="both"/>
              <w:rPr>
                <w:sz w:val="22"/>
                <w:szCs w:val="22"/>
              </w:rPr>
            </w:pPr>
            <w:r w:rsidRPr="00F07568">
              <w:rPr>
                <w:sz w:val="22"/>
                <w:szCs w:val="22"/>
              </w:rPr>
              <w:t xml:space="preserve">         -      Фотофиксация окружающей застройки (среды);</w:t>
            </w:r>
          </w:p>
          <w:p w14:paraId="7093D1DA" w14:textId="77777777" w:rsidR="00B23B98" w:rsidRPr="00F07568" w:rsidRDefault="00B23B98" w:rsidP="00B23B98">
            <w:pPr>
              <w:widowControl w:val="0"/>
              <w:tabs>
                <w:tab w:val="left" w:pos="581"/>
              </w:tabs>
              <w:jc w:val="both"/>
              <w:rPr>
                <w:sz w:val="22"/>
                <w:szCs w:val="22"/>
              </w:rPr>
            </w:pPr>
            <w:r w:rsidRPr="00F07568">
              <w:rPr>
                <w:sz w:val="22"/>
                <w:szCs w:val="22"/>
              </w:rPr>
              <w:t xml:space="preserve">         -      Колористическое решения фасадов.</w:t>
            </w:r>
          </w:p>
          <w:p w14:paraId="71E67FD2" w14:textId="77777777" w:rsidR="00B23B98" w:rsidRPr="00F07568" w:rsidRDefault="00B23B98" w:rsidP="00B23B98">
            <w:pPr>
              <w:widowControl w:val="0"/>
              <w:tabs>
                <w:tab w:val="left" w:pos="581"/>
              </w:tabs>
              <w:jc w:val="both"/>
              <w:rPr>
                <w:rFonts w:eastAsia="Arial Unicode MS"/>
                <w:color w:val="000000"/>
                <w:sz w:val="22"/>
                <w:szCs w:val="22"/>
                <w:lang w:bidi="ru-RU"/>
              </w:rPr>
            </w:pPr>
            <w:r w:rsidRPr="00F07568">
              <w:rPr>
                <w:rFonts w:eastAsia="Arial Unicode MS"/>
                <w:color w:val="000000"/>
                <w:sz w:val="22"/>
                <w:szCs w:val="22"/>
                <w:lang w:bidi="ru-RU"/>
              </w:rPr>
              <w:t xml:space="preserve">        1.3 Текстовая часть.</w:t>
            </w:r>
          </w:p>
          <w:p w14:paraId="32C27D39" w14:textId="77777777" w:rsidR="00B23B98" w:rsidRPr="00F07568" w:rsidRDefault="00B23B98" w:rsidP="00B23B98">
            <w:pPr>
              <w:widowControl w:val="0"/>
              <w:tabs>
                <w:tab w:val="left" w:pos="734"/>
              </w:tabs>
              <w:jc w:val="both"/>
              <w:rPr>
                <w:rFonts w:eastAsia="Arial Unicode MS"/>
                <w:b/>
                <w:color w:val="000000"/>
                <w:sz w:val="22"/>
                <w:szCs w:val="22"/>
                <w:lang w:bidi="ru-RU"/>
              </w:rPr>
            </w:pPr>
            <w:r w:rsidRPr="00F07568">
              <w:rPr>
                <w:rFonts w:eastAsia="Arial Unicode MS"/>
                <w:color w:val="000000"/>
                <w:sz w:val="22"/>
                <w:szCs w:val="22"/>
                <w:lang w:bidi="ru-RU"/>
              </w:rPr>
              <w:t xml:space="preserve">              </w:t>
            </w:r>
            <w:r w:rsidRPr="00F07568">
              <w:rPr>
                <w:rFonts w:eastAsia="Arial Unicode MS"/>
                <w:b/>
                <w:color w:val="000000"/>
                <w:sz w:val="22"/>
                <w:szCs w:val="22"/>
                <w:lang w:bidi="ru-RU"/>
              </w:rPr>
              <w:t>Общие данные:</w:t>
            </w:r>
          </w:p>
          <w:p w14:paraId="6A4AB6C4" w14:textId="77777777" w:rsidR="00B23B98" w:rsidRPr="00F07568" w:rsidRDefault="00B23B98" w:rsidP="00B23B98">
            <w:pPr>
              <w:widowControl w:val="0"/>
              <w:tabs>
                <w:tab w:val="left" w:pos="446"/>
              </w:tabs>
              <w:jc w:val="both"/>
              <w:rPr>
                <w:sz w:val="22"/>
                <w:szCs w:val="22"/>
              </w:rPr>
            </w:pPr>
            <w:r w:rsidRPr="00F07568">
              <w:rPr>
                <w:rFonts w:eastAsia="Arial Unicode MS"/>
                <w:color w:val="000000"/>
                <w:sz w:val="22"/>
                <w:szCs w:val="22"/>
                <w:lang w:bidi="ru-RU"/>
              </w:rPr>
              <w:t xml:space="preserve">              - год постройки и последнего капитального ремонта;</w:t>
            </w:r>
          </w:p>
          <w:p w14:paraId="4F526CD8" w14:textId="77777777" w:rsidR="00B23B98" w:rsidRPr="00F07568" w:rsidRDefault="00B23B98" w:rsidP="00B23B98">
            <w:pPr>
              <w:widowControl w:val="0"/>
              <w:tabs>
                <w:tab w:val="left" w:pos="437"/>
              </w:tabs>
              <w:jc w:val="both"/>
              <w:rPr>
                <w:sz w:val="22"/>
                <w:szCs w:val="22"/>
              </w:rPr>
            </w:pPr>
            <w:r w:rsidRPr="00F07568">
              <w:rPr>
                <w:rFonts w:eastAsia="Arial Unicode MS"/>
                <w:color w:val="000000"/>
                <w:sz w:val="22"/>
                <w:szCs w:val="22"/>
                <w:lang w:bidi="ru-RU"/>
              </w:rPr>
              <w:t xml:space="preserve">              - размеры в плане;</w:t>
            </w:r>
          </w:p>
          <w:p w14:paraId="28268D09" w14:textId="77777777" w:rsidR="00B23B98" w:rsidRPr="00F07568" w:rsidRDefault="00B23B98" w:rsidP="00B23B98">
            <w:pPr>
              <w:widowControl w:val="0"/>
              <w:tabs>
                <w:tab w:val="left" w:pos="446"/>
              </w:tabs>
              <w:jc w:val="both"/>
              <w:rPr>
                <w:sz w:val="22"/>
                <w:szCs w:val="22"/>
              </w:rPr>
            </w:pPr>
            <w:r w:rsidRPr="00F07568">
              <w:rPr>
                <w:rFonts w:eastAsia="Arial Unicode MS"/>
                <w:color w:val="000000"/>
                <w:sz w:val="22"/>
                <w:szCs w:val="22"/>
                <w:lang w:bidi="ru-RU"/>
              </w:rPr>
              <w:t xml:space="preserve">              - количество этажей, секций, подъездов, квартир;</w:t>
            </w:r>
          </w:p>
          <w:p w14:paraId="69FD61B1" w14:textId="77777777" w:rsidR="00B23B98" w:rsidRPr="00F07568" w:rsidRDefault="00B23B98" w:rsidP="00B23B98">
            <w:pPr>
              <w:widowControl w:val="0"/>
              <w:tabs>
                <w:tab w:val="left" w:pos="442"/>
              </w:tabs>
              <w:jc w:val="both"/>
              <w:rPr>
                <w:color w:val="000000"/>
                <w:sz w:val="22"/>
                <w:szCs w:val="22"/>
                <w:lang w:bidi="ru-RU"/>
              </w:rPr>
            </w:pPr>
            <w:r w:rsidRPr="00F07568">
              <w:rPr>
                <w:rFonts w:eastAsia="Arial Unicode MS"/>
                <w:color w:val="000000"/>
                <w:sz w:val="22"/>
                <w:szCs w:val="22"/>
                <w:lang w:bidi="ru-RU"/>
              </w:rPr>
              <w:t xml:space="preserve">              - планировочные решения, конструктивные схемы;</w:t>
            </w:r>
          </w:p>
          <w:p w14:paraId="3899B1D2" w14:textId="77777777" w:rsidR="00B23B98" w:rsidRPr="00F07568" w:rsidRDefault="00B23B98" w:rsidP="00B23B98">
            <w:pPr>
              <w:widowControl w:val="0"/>
              <w:tabs>
                <w:tab w:val="left" w:pos="951"/>
              </w:tabs>
              <w:jc w:val="both"/>
              <w:rPr>
                <w:color w:val="000000"/>
                <w:sz w:val="22"/>
                <w:szCs w:val="22"/>
                <w:lang w:bidi="ru-RU"/>
              </w:rPr>
            </w:pPr>
            <w:r w:rsidRPr="00F07568">
              <w:rPr>
                <w:color w:val="000000"/>
                <w:sz w:val="22"/>
                <w:szCs w:val="22"/>
                <w:lang w:bidi="ru-RU"/>
              </w:rPr>
              <w:t xml:space="preserve">              - описание несущих элементов здания;</w:t>
            </w:r>
          </w:p>
          <w:p w14:paraId="7B479C0D" w14:textId="77777777" w:rsidR="00B23B98" w:rsidRPr="00F07568" w:rsidRDefault="00B23B98" w:rsidP="00B23B98">
            <w:pPr>
              <w:widowControl w:val="0"/>
              <w:tabs>
                <w:tab w:val="left" w:pos="951"/>
              </w:tabs>
              <w:jc w:val="both"/>
              <w:rPr>
                <w:color w:val="000000"/>
                <w:sz w:val="22"/>
                <w:szCs w:val="22"/>
                <w:lang w:bidi="ru-RU"/>
              </w:rPr>
            </w:pPr>
            <w:r w:rsidRPr="00F07568">
              <w:rPr>
                <w:color w:val="000000"/>
                <w:sz w:val="22"/>
                <w:szCs w:val="22"/>
                <w:lang w:bidi="ru-RU"/>
              </w:rPr>
              <w:t xml:space="preserve">              - входные группы;</w:t>
            </w:r>
          </w:p>
          <w:p w14:paraId="053AABF7" w14:textId="77777777" w:rsidR="00B23B98" w:rsidRPr="00F07568" w:rsidRDefault="00B23B98" w:rsidP="00B23B98">
            <w:pPr>
              <w:widowControl w:val="0"/>
              <w:tabs>
                <w:tab w:val="left" w:pos="951"/>
              </w:tabs>
              <w:ind w:left="668"/>
              <w:jc w:val="both"/>
              <w:rPr>
                <w:color w:val="000000"/>
                <w:sz w:val="22"/>
                <w:szCs w:val="22"/>
                <w:lang w:bidi="ru-RU"/>
              </w:rPr>
            </w:pPr>
            <w:r w:rsidRPr="00F07568">
              <w:rPr>
                <w:color w:val="000000"/>
                <w:sz w:val="22"/>
                <w:szCs w:val="22"/>
                <w:lang w:bidi="ru-RU"/>
              </w:rPr>
              <w:t xml:space="preserve"> - фасады;</w:t>
            </w:r>
          </w:p>
          <w:p w14:paraId="36E3E558" w14:textId="77777777" w:rsidR="00B23B98" w:rsidRPr="00F07568" w:rsidRDefault="00B23B98" w:rsidP="00B23B98">
            <w:pPr>
              <w:widowControl w:val="0"/>
              <w:tabs>
                <w:tab w:val="left" w:pos="951"/>
              </w:tabs>
              <w:jc w:val="both"/>
              <w:rPr>
                <w:color w:val="000000"/>
                <w:sz w:val="22"/>
                <w:szCs w:val="22"/>
                <w:lang w:bidi="ru-RU"/>
              </w:rPr>
            </w:pPr>
            <w:r w:rsidRPr="00F07568">
              <w:rPr>
                <w:color w:val="000000"/>
                <w:sz w:val="22"/>
                <w:szCs w:val="22"/>
                <w:lang w:bidi="ru-RU"/>
              </w:rPr>
              <w:t xml:space="preserve">              - балконы, лоджии, козырьки, эркеры;</w:t>
            </w:r>
          </w:p>
          <w:p w14:paraId="5FE226CD" w14:textId="77777777" w:rsidR="00B23B98" w:rsidRPr="00F07568" w:rsidRDefault="00B23B98" w:rsidP="00B23B98">
            <w:pPr>
              <w:widowControl w:val="0"/>
              <w:tabs>
                <w:tab w:val="left" w:pos="951"/>
              </w:tabs>
              <w:jc w:val="both"/>
              <w:rPr>
                <w:color w:val="000000"/>
                <w:sz w:val="22"/>
                <w:szCs w:val="22"/>
                <w:lang w:bidi="ru-RU"/>
              </w:rPr>
            </w:pPr>
            <w:r w:rsidRPr="00F07568">
              <w:rPr>
                <w:color w:val="000000"/>
                <w:sz w:val="22"/>
                <w:szCs w:val="22"/>
                <w:lang w:bidi="ru-RU"/>
              </w:rPr>
              <w:t xml:space="preserve">              - оконные и дверные заполнения входных групп;</w:t>
            </w:r>
          </w:p>
          <w:p w14:paraId="01F76B68" w14:textId="77777777" w:rsidR="00B23B98" w:rsidRPr="00F07568" w:rsidRDefault="00B23B98" w:rsidP="00B23B98">
            <w:pPr>
              <w:widowControl w:val="0"/>
              <w:tabs>
                <w:tab w:val="left" w:pos="951"/>
              </w:tabs>
              <w:jc w:val="both"/>
              <w:rPr>
                <w:color w:val="000000"/>
                <w:sz w:val="22"/>
                <w:szCs w:val="22"/>
                <w:lang w:bidi="ru-RU"/>
              </w:rPr>
            </w:pPr>
            <w:r w:rsidRPr="00F07568">
              <w:rPr>
                <w:color w:val="000000"/>
                <w:sz w:val="22"/>
                <w:szCs w:val="22"/>
                <w:lang w:bidi="ru-RU"/>
              </w:rPr>
              <w:t xml:space="preserve">              - лестницы наружные, входные и противопожарные;</w:t>
            </w:r>
          </w:p>
          <w:p w14:paraId="0BE01B99" w14:textId="77777777" w:rsidR="00B23B98" w:rsidRPr="00F07568" w:rsidRDefault="00B23B98" w:rsidP="00B23B98">
            <w:pPr>
              <w:widowControl w:val="0"/>
              <w:tabs>
                <w:tab w:val="left" w:pos="951"/>
              </w:tabs>
              <w:jc w:val="both"/>
              <w:rPr>
                <w:color w:val="000000"/>
                <w:sz w:val="22"/>
                <w:szCs w:val="22"/>
                <w:lang w:bidi="ru-RU"/>
              </w:rPr>
            </w:pPr>
            <w:r w:rsidRPr="00F07568">
              <w:rPr>
                <w:color w:val="000000"/>
                <w:sz w:val="22"/>
                <w:szCs w:val="22"/>
                <w:lang w:bidi="ru-RU"/>
              </w:rPr>
              <w:t xml:space="preserve">              - наличие нежилых помещений, переустройств, отдельных входов.</w:t>
            </w:r>
          </w:p>
          <w:p w14:paraId="2F8F7382" w14:textId="77777777" w:rsidR="00B23B98" w:rsidRPr="00F07568" w:rsidRDefault="00B23B98" w:rsidP="00B23B98">
            <w:pPr>
              <w:widowControl w:val="0"/>
              <w:tabs>
                <w:tab w:val="left" w:pos="951"/>
              </w:tabs>
              <w:ind w:left="668"/>
              <w:jc w:val="both"/>
              <w:rPr>
                <w:b/>
                <w:color w:val="000000"/>
                <w:sz w:val="22"/>
                <w:szCs w:val="22"/>
                <w:lang w:bidi="ru-RU"/>
              </w:rPr>
            </w:pPr>
            <w:r w:rsidRPr="00F07568">
              <w:rPr>
                <w:b/>
                <w:color w:val="000000"/>
                <w:sz w:val="22"/>
                <w:szCs w:val="22"/>
                <w:lang w:bidi="ru-RU"/>
              </w:rPr>
              <w:t>Обследование стен здания.</w:t>
            </w:r>
          </w:p>
          <w:p w14:paraId="2D4F122B" w14:textId="77777777" w:rsidR="00B23B98" w:rsidRPr="00F07568" w:rsidRDefault="00B23B98" w:rsidP="00B23B98">
            <w:pPr>
              <w:widowControl w:val="0"/>
              <w:tabs>
                <w:tab w:val="left" w:pos="951"/>
              </w:tabs>
              <w:ind w:left="668"/>
              <w:jc w:val="both"/>
              <w:rPr>
                <w:color w:val="000000"/>
                <w:sz w:val="22"/>
                <w:szCs w:val="22"/>
                <w:lang w:bidi="ru-RU"/>
              </w:rPr>
            </w:pPr>
            <w:r w:rsidRPr="00F07568">
              <w:rPr>
                <w:color w:val="000000"/>
                <w:sz w:val="22"/>
                <w:szCs w:val="22"/>
                <w:lang w:bidi="ru-RU"/>
              </w:rPr>
              <w:t xml:space="preserve">1) отделка и состояние стен; </w:t>
            </w:r>
          </w:p>
          <w:p w14:paraId="4D78BEF2" w14:textId="77777777" w:rsidR="00B23B98" w:rsidRPr="00F07568" w:rsidRDefault="00B23B98" w:rsidP="00B23B98">
            <w:pPr>
              <w:widowControl w:val="0"/>
              <w:tabs>
                <w:tab w:val="left" w:pos="951"/>
              </w:tabs>
              <w:ind w:left="668"/>
              <w:jc w:val="both"/>
              <w:rPr>
                <w:color w:val="000000"/>
                <w:sz w:val="22"/>
                <w:szCs w:val="22"/>
                <w:lang w:bidi="ru-RU"/>
              </w:rPr>
            </w:pPr>
            <w:r w:rsidRPr="00F07568">
              <w:rPr>
                <w:color w:val="000000"/>
                <w:sz w:val="22"/>
                <w:szCs w:val="22"/>
                <w:lang w:bidi="ru-RU"/>
              </w:rPr>
              <w:t>2) состояние межпанельных стыков (при наличии);</w:t>
            </w:r>
          </w:p>
          <w:p w14:paraId="2C421867" w14:textId="77777777" w:rsidR="00B23B98" w:rsidRPr="00F07568" w:rsidRDefault="00B23B98" w:rsidP="00B23B98">
            <w:pPr>
              <w:widowControl w:val="0"/>
              <w:tabs>
                <w:tab w:val="left" w:pos="951"/>
              </w:tabs>
              <w:ind w:left="668"/>
              <w:jc w:val="both"/>
              <w:rPr>
                <w:color w:val="000000"/>
                <w:sz w:val="22"/>
                <w:szCs w:val="22"/>
                <w:lang w:bidi="ru-RU"/>
              </w:rPr>
            </w:pPr>
            <w:r w:rsidRPr="00F07568">
              <w:rPr>
                <w:color w:val="000000"/>
                <w:sz w:val="22"/>
                <w:szCs w:val="22"/>
                <w:lang w:bidi="ru-RU"/>
              </w:rPr>
              <w:t>3) тип, отделка и состояние цоколя здания;</w:t>
            </w:r>
          </w:p>
          <w:p w14:paraId="7EAEF856" w14:textId="77777777" w:rsidR="00B23B98" w:rsidRPr="00F07568" w:rsidRDefault="00B23B98" w:rsidP="00B23B98">
            <w:pPr>
              <w:widowControl w:val="0"/>
              <w:tabs>
                <w:tab w:val="left" w:pos="951"/>
              </w:tabs>
              <w:ind w:left="668"/>
              <w:jc w:val="both"/>
              <w:rPr>
                <w:color w:val="000000"/>
                <w:sz w:val="22"/>
                <w:szCs w:val="22"/>
                <w:lang w:bidi="ru-RU"/>
              </w:rPr>
            </w:pPr>
            <w:r w:rsidRPr="00F07568">
              <w:rPr>
                <w:color w:val="000000"/>
                <w:sz w:val="22"/>
                <w:szCs w:val="22"/>
                <w:lang w:bidi="ru-RU"/>
              </w:rPr>
              <w:t>4) описание и состояние оконных заполнений, в том числе чердачных, подвальных и технических этажей;</w:t>
            </w:r>
          </w:p>
          <w:p w14:paraId="197A020A" w14:textId="77777777" w:rsidR="00B23B98" w:rsidRPr="00F07568" w:rsidRDefault="00B23B98" w:rsidP="00B23B98">
            <w:pPr>
              <w:widowControl w:val="0"/>
              <w:tabs>
                <w:tab w:val="left" w:pos="951"/>
              </w:tabs>
              <w:ind w:left="668"/>
              <w:jc w:val="both"/>
              <w:rPr>
                <w:color w:val="000000"/>
                <w:sz w:val="22"/>
                <w:szCs w:val="22"/>
                <w:lang w:bidi="ru-RU"/>
              </w:rPr>
            </w:pPr>
            <w:r w:rsidRPr="00F07568">
              <w:rPr>
                <w:color w:val="000000"/>
                <w:sz w:val="22"/>
                <w:szCs w:val="22"/>
                <w:lang w:bidi="ru-RU"/>
              </w:rPr>
              <w:t>5) тип лоджий, балконов, описание конструкций;</w:t>
            </w:r>
          </w:p>
          <w:p w14:paraId="78AD0AC7" w14:textId="77777777" w:rsidR="00B23B98" w:rsidRPr="00F07568" w:rsidRDefault="00B23B98" w:rsidP="00B23B98">
            <w:pPr>
              <w:widowControl w:val="0"/>
              <w:tabs>
                <w:tab w:val="left" w:pos="951"/>
              </w:tabs>
              <w:ind w:left="668"/>
              <w:jc w:val="both"/>
              <w:rPr>
                <w:color w:val="000000"/>
                <w:sz w:val="22"/>
                <w:szCs w:val="22"/>
                <w:lang w:bidi="ru-RU"/>
              </w:rPr>
            </w:pPr>
            <w:r w:rsidRPr="00F07568">
              <w:rPr>
                <w:color w:val="000000"/>
                <w:sz w:val="22"/>
                <w:szCs w:val="22"/>
                <w:lang w:bidi="ru-RU"/>
              </w:rPr>
              <w:t>6) описание и оценка гидроизоляция покрытий балконов;</w:t>
            </w:r>
          </w:p>
          <w:p w14:paraId="218369A2" w14:textId="77777777" w:rsidR="00B23B98" w:rsidRPr="00F07568" w:rsidRDefault="00B23B98" w:rsidP="00B23B98">
            <w:pPr>
              <w:widowControl w:val="0"/>
              <w:tabs>
                <w:tab w:val="left" w:pos="951"/>
              </w:tabs>
              <w:ind w:left="668"/>
              <w:jc w:val="both"/>
              <w:rPr>
                <w:color w:val="000000"/>
                <w:sz w:val="22"/>
                <w:szCs w:val="22"/>
                <w:lang w:bidi="ru-RU"/>
              </w:rPr>
            </w:pPr>
            <w:r w:rsidRPr="00F07568">
              <w:rPr>
                <w:color w:val="000000"/>
                <w:sz w:val="22"/>
                <w:szCs w:val="22"/>
                <w:lang w:bidi="ru-RU"/>
              </w:rPr>
              <w:t>7) описание и оценка ограждение балконов;</w:t>
            </w:r>
          </w:p>
          <w:p w14:paraId="497830B6" w14:textId="77777777" w:rsidR="00B23B98" w:rsidRPr="00F07568" w:rsidRDefault="00B23B98" w:rsidP="00B23B98">
            <w:pPr>
              <w:widowControl w:val="0"/>
              <w:tabs>
                <w:tab w:val="left" w:pos="951"/>
              </w:tabs>
              <w:ind w:left="668"/>
              <w:jc w:val="both"/>
              <w:rPr>
                <w:color w:val="000000"/>
                <w:sz w:val="22"/>
                <w:szCs w:val="22"/>
                <w:lang w:bidi="ru-RU"/>
              </w:rPr>
            </w:pPr>
            <w:r w:rsidRPr="00F07568">
              <w:rPr>
                <w:color w:val="000000"/>
                <w:sz w:val="22"/>
                <w:szCs w:val="22"/>
                <w:lang w:bidi="ru-RU"/>
              </w:rPr>
              <w:t>8) описание и оценка обрамления и других устройств, обеспечивающих отвод атмосферных осадков;</w:t>
            </w:r>
          </w:p>
          <w:p w14:paraId="22F18D30" w14:textId="77777777" w:rsidR="00B23B98" w:rsidRPr="00F07568" w:rsidRDefault="00B23B98" w:rsidP="00B23B98">
            <w:pPr>
              <w:widowControl w:val="0"/>
              <w:tabs>
                <w:tab w:val="left" w:pos="951"/>
              </w:tabs>
              <w:ind w:left="668"/>
              <w:jc w:val="both"/>
              <w:rPr>
                <w:color w:val="000000"/>
                <w:sz w:val="22"/>
                <w:szCs w:val="22"/>
                <w:lang w:bidi="ru-RU"/>
              </w:rPr>
            </w:pPr>
            <w:r w:rsidRPr="00F07568">
              <w:rPr>
                <w:color w:val="000000"/>
                <w:sz w:val="22"/>
                <w:szCs w:val="22"/>
                <w:lang w:bidi="ru-RU"/>
              </w:rPr>
              <w:t>9) показатели прочности материалов и расчетные характеристики, расчетная схема (при обнаружении дефектов);</w:t>
            </w:r>
          </w:p>
          <w:p w14:paraId="27C22076" w14:textId="77777777" w:rsidR="00B23B98" w:rsidRPr="00F07568" w:rsidRDefault="00B23B98" w:rsidP="00B23B98">
            <w:pPr>
              <w:widowControl w:val="0"/>
              <w:tabs>
                <w:tab w:val="left" w:pos="951"/>
              </w:tabs>
              <w:ind w:left="668"/>
              <w:jc w:val="both"/>
              <w:rPr>
                <w:color w:val="000000"/>
                <w:sz w:val="22"/>
                <w:szCs w:val="22"/>
                <w:lang w:bidi="ru-RU"/>
              </w:rPr>
            </w:pPr>
            <w:r w:rsidRPr="00F07568">
              <w:rPr>
                <w:color w:val="000000"/>
                <w:sz w:val="22"/>
                <w:szCs w:val="22"/>
                <w:lang w:bidi="ru-RU"/>
              </w:rPr>
              <w:t>10) описание и состояние входов в подвал;</w:t>
            </w:r>
          </w:p>
          <w:p w14:paraId="5D642748" w14:textId="77777777" w:rsidR="00B23B98" w:rsidRPr="00F07568" w:rsidRDefault="00B23B98" w:rsidP="00B23B98">
            <w:pPr>
              <w:widowControl w:val="0"/>
              <w:tabs>
                <w:tab w:val="left" w:pos="951"/>
              </w:tabs>
              <w:ind w:left="668"/>
              <w:jc w:val="both"/>
              <w:rPr>
                <w:color w:val="000000"/>
                <w:sz w:val="22"/>
                <w:szCs w:val="22"/>
                <w:lang w:bidi="ru-RU"/>
              </w:rPr>
            </w:pPr>
            <w:r w:rsidRPr="00F07568">
              <w:rPr>
                <w:color w:val="000000"/>
                <w:sz w:val="22"/>
                <w:szCs w:val="22"/>
                <w:lang w:bidi="ru-RU"/>
              </w:rPr>
              <w:t>11) определение теплофизических свойств наружных стен (теплотехнический расчёт и телевизионное обследование при наличии жалоб от управляющих компаний).</w:t>
            </w:r>
          </w:p>
          <w:p w14:paraId="6643DBE2" w14:textId="57F6C397" w:rsidR="00B23B98" w:rsidRPr="00F07568" w:rsidRDefault="00B23B98" w:rsidP="00B23B98">
            <w:pPr>
              <w:widowControl w:val="0"/>
              <w:tabs>
                <w:tab w:val="left" w:pos="951"/>
              </w:tabs>
              <w:ind w:left="668"/>
              <w:jc w:val="both"/>
              <w:rPr>
                <w:color w:val="000000"/>
                <w:sz w:val="22"/>
                <w:szCs w:val="22"/>
                <w:lang w:bidi="ru-RU"/>
              </w:rPr>
            </w:pPr>
            <w:r w:rsidRPr="00F07568">
              <w:rPr>
                <w:color w:val="000000"/>
                <w:sz w:val="22"/>
                <w:szCs w:val="22"/>
                <w:lang w:bidi="ru-RU"/>
              </w:rPr>
              <w:t xml:space="preserve">выводы и рекомендации в соответствии с </w:t>
            </w:r>
            <w:hyperlink r:id="rId8" w:tooltip="&quot;ГОСТ 31937-2024 Здания и сооружения. Правила обследования и мониторинга технического состояния&quot;&#10;(утв. приказом Росстандарта от 10.04.2024 N 433-ст)&#10;Применяется с 01.05.2024 взамен ГОСТ 31937-2011&#10;Статус: Действующий документ (действ. c 01.05.2024)" w:history="1">
              <w:r>
                <w:rPr>
                  <w:rStyle w:val="aff5"/>
                  <w:color w:val="0000AA"/>
                  <w:sz w:val="22"/>
                  <w:szCs w:val="22"/>
                  <w:lang w:bidi="ru-RU"/>
                </w:rPr>
                <w:t>ГОСТ 31937-2024</w:t>
              </w:r>
            </w:hyperlink>
            <w:r w:rsidRPr="00F07568">
              <w:rPr>
                <w:color w:val="000000"/>
                <w:sz w:val="22"/>
                <w:szCs w:val="22"/>
                <w:lang w:bidi="ru-RU"/>
              </w:rPr>
              <w:t xml:space="preserve"> «Здания и сооружения. Правила обследования и мониторинга технического состояния».</w:t>
            </w:r>
          </w:p>
          <w:p w14:paraId="54574810" w14:textId="77777777" w:rsidR="00B23B98" w:rsidRPr="00F07568" w:rsidRDefault="00B23B98" w:rsidP="00B23B98">
            <w:pPr>
              <w:widowControl w:val="0"/>
              <w:tabs>
                <w:tab w:val="left" w:pos="951"/>
              </w:tabs>
              <w:ind w:left="384"/>
              <w:jc w:val="both"/>
              <w:rPr>
                <w:color w:val="000000"/>
                <w:sz w:val="22"/>
                <w:szCs w:val="22"/>
                <w:lang w:bidi="ru-RU"/>
              </w:rPr>
            </w:pPr>
            <w:r w:rsidRPr="00F07568">
              <w:rPr>
                <w:color w:val="000000"/>
                <w:sz w:val="22"/>
                <w:szCs w:val="22"/>
                <w:lang w:bidi="ru-RU"/>
              </w:rPr>
              <w:lastRenderedPageBreak/>
              <w:t>1.4 Графическая часть.</w:t>
            </w:r>
          </w:p>
          <w:p w14:paraId="33747B49" w14:textId="77777777" w:rsidR="00B23B98" w:rsidRPr="00F07568" w:rsidRDefault="00B23B98" w:rsidP="00B23B98">
            <w:pPr>
              <w:widowControl w:val="0"/>
              <w:tabs>
                <w:tab w:val="left" w:pos="951"/>
              </w:tabs>
              <w:ind w:left="384"/>
              <w:jc w:val="both"/>
              <w:rPr>
                <w:color w:val="000000"/>
                <w:sz w:val="22"/>
                <w:szCs w:val="22"/>
                <w:lang w:bidi="ru-RU"/>
              </w:rPr>
            </w:pPr>
            <w:r w:rsidRPr="00F07568">
              <w:rPr>
                <w:color w:val="000000"/>
                <w:sz w:val="22"/>
                <w:szCs w:val="22"/>
                <w:lang w:bidi="ru-RU"/>
              </w:rPr>
              <w:t xml:space="preserve">      1) Условные обозначения и общие указания;</w:t>
            </w:r>
          </w:p>
          <w:p w14:paraId="16AA6176" w14:textId="77777777" w:rsidR="00B23B98" w:rsidRPr="00F07568" w:rsidRDefault="00B23B98" w:rsidP="00B23B98">
            <w:pPr>
              <w:widowControl w:val="0"/>
              <w:tabs>
                <w:tab w:val="left" w:pos="951"/>
              </w:tabs>
              <w:ind w:left="384"/>
              <w:jc w:val="both"/>
              <w:rPr>
                <w:color w:val="000000"/>
                <w:sz w:val="22"/>
                <w:szCs w:val="22"/>
                <w:lang w:bidi="ru-RU"/>
              </w:rPr>
            </w:pPr>
            <w:r w:rsidRPr="00F07568">
              <w:rPr>
                <w:color w:val="000000"/>
                <w:sz w:val="22"/>
                <w:szCs w:val="22"/>
                <w:lang w:bidi="ru-RU"/>
              </w:rPr>
              <w:t xml:space="preserve">      2) Фасады с указанием дефектов и нумерацией балконов;</w:t>
            </w:r>
          </w:p>
          <w:p w14:paraId="2169995A" w14:textId="77777777" w:rsidR="00B23B98" w:rsidRPr="00F07568" w:rsidRDefault="00B23B98" w:rsidP="00B23B98">
            <w:pPr>
              <w:widowControl w:val="0"/>
              <w:tabs>
                <w:tab w:val="left" w:pos="951"/>
              </w:tabs>
              <w:ind w:left="668" w:hanging="283"/>
              <w:jc w:val="both"/>
              <w:rPr>
                <w:color w:val="000000"/>
                <w:sz w:val="22"/>
                <w:szCs w:val="22"/>
                <w:lang w:bidi="ru-RU"/>
              </w:rPr>
            </w:pPr>
            <w:r w:rsidRPr="00F07568">
              <w:rPr>
                <w:color w:val="000000"/>
                <w:sz w:val="22"/>
                <w:szCs w:val="22"/>
                <w:lang w:bidi="ru-RU"/>
              </w:rPr>
              <w:t xml:space="preserve">1.5 Техническое заключение о состоянии </w:t>
            </w:r>
            <w:r w:rsidRPr="00F07568">
              <w:rPr>
                <w:rFonts w:eastAsia="Arial Unicode MS"/>
                <w:color w:val="000000"/>
                <w:sz w:val="22"/>
                <w:szCs w:val="22"/>
                <w:lang w:bidi="ru-RU"/>
              </w:rPr>
              <w:t xml:space="preserve">несущих конструкций </w:t>
            </w:r>
            <w:r w:rsidRPr="00F07568">
              <w:rPr>
                <w:color w:val="000000"/>
                <w:sz w:val="22"/>
                <w:szCs w:val="22"/>
                <w:lang w:bidi="ru-RU"/>
              </w:rPr>
              <w:t>здания должны быть оформлены в соответствии с требованиями действующих законодательных и нормативных документов Российской Федерации, включая, но не ограничиваясь следующими документами:</w:t>
            </w:r>
          </w:p>
          <w:p w14:paraId="6B2CCEFC" w14:textId="13157A5B" w:rsidR="00B23B98" w:rsidRPr="00F07568" w:rsidRDefault="00B23B98" w:rsidP="00B23B98">
            <w:pPr>
              <w:widowControl w:val="0"/>
              <w:tabs>
                <w:tab w:val="left" w:pos="951"/>
              </w:tabs>
              <w:ind w:left="668" w:hanging="283"/>
              <w:jc w:val="both"/>
              <w:rPr>
                <w:color w:val="000000"/>
                <w:sz w:val="22"/>
                <w:szCs w:val="22"/>
                <w:lang w:bidi="ru-RU"/>
              </w:rPr>
            </w:pPr>
            <w:r w:rsidRPr="00F07568">
              <w:rPr>
                <w:color w:val="000000"/>
                <w:sz w:val="22"/>
                <w:szCs w:val="22"/>
                <w:lang w:bidi="ru-RU"/>
              </w:rPr>
              <w:t xml:space="preserve">      </w:t>
            </w:r>
            <w:hyperlink r:id="rId9" w:tooltip="&quot;ГОСТ Р 21.101-2020 Система проектной документации для строительства ...&quot;&#10;(утв. приказом Росстандарта от 23.06.2020 N 282-ст)&#10;Применяется с ...&#10;Статус: Действующий документ. Применяется для целей технического регламента (действ. c 01.01.2021)" w:history="1">
              <w:r w:rsidRPr="00F07568">
                <w:rPr>
                  <w:rStyle w:val="aff5"/>
                  <w:color w:val="0000AA"/>
                  <w:sz w:val="22"/>
                  <w:szCs w:val="22"/>
                  <w:lang w:bidi="ru-RU"/>
                </w:rPr>
                <w:t>ГОСТ Р 21.101-2020</w:t>
              </w:r>
            </w:hyperlink>
            <w:r w:rsidRPr="00F07568">
              <w:rPr>
                <w:color w:val="000000"/>
                <w:sz w:val="22"/>
                <w:szCs w:val="22"/>
                <w:lang w:bidi="ru-RU"/>
              </w:rPr>
              <w:t xml:space="preserve"> «СПДС. Основные требования к проектной и рабочей документации»;</w:t>
            </w:r>
          </w:p>
          <w:p w14:paraId="310D89B7" w14:textId="3039255C" w:rsidR="00B23B98" w:rsidRPr="00F07568" w:rsidRDefault="00B23B98" w:rsidP="00B23B98">
            <w:pPr>
              <w:widowControl w:val="0"/>
              <w:tabs>
                <w:tab w:val="left" w:pos="951"/>
              </w:tabs>
              <w:ind w:left="668" w:hanging="283"/>
              <w:jc w:val="both"/>
              <w:rPr>
                <w:color w:val="000000"/>
                <w:sz w:val="22"/>
                <w:szCs w:val="22"/>
                <w:lang w:bidi="ru-RU"/>
              </w:rPr>
            </w:pPr>
            <w:r w:rsidRPr="00F07568">
              <w:rPr>
                <w:color w:val="000000"/>
                <w:sz w:val="22"/>
                <w:szCs w:val="22"/>
                <w:lang w:bidi="ru-RU"/>
              </w:rPr>
              <w:t xml:space="preserve">      </w:t>
            </w:r>
            <w:hyperlink r:id="rId10" w:tooltip="&quot;МДС 13-1.99 Инструкция о составе, порядке разработки, согласования и утверждения ...&quot;&#10;Госстрой России 17.12.1999 N 13-1.99&#10;Применяется с 01.01.2000 взамен ВСН 55-87(р)/Госгражданстрой&#10;Статус: Действующий документ (действ. c 01.01.2000)" w:history="1">
              <w:r w:rsidRPr="00F07568">
                <w:rPr>
                  <w:rStyle w:val="aff5"/>
                  <w:color w:val="0000AA"/>
                  <w:sz w:val="22"/>
                  <w:szCs w:val="22"/>
                  <w:lang w:bidi="ru-RU"/>
                </w:rPr>
                <w:t>МДС 13-1.99</w:t>
              </w:r>
            </w:hyperlink>
            <w:r w:rsidRPr="00F07568">
              <w:rPr>
                <w:color w:val="000000"/>
                <w:sz w:val="22"/>
                <w:szCs w:val="22"/>
                <w:lang w:bidi="ru-RU"/>
              </w:rPr>
              <w:t xml:space="preserve"> «Инструкция о составе, порядке разработки, согласования и утверждения проектно-сметной документации на капитальный ремонт жилых зданий»</w:t>
            </w:r>
          </w:p>
          <w:p w14:paraId="6F69082C" w14:textId="77777777" w:rsidR="00B23B98" w:rsidRPr="00F07568" w:rsidRDefault="00B23B98" w:rsidP="00B23B98">
            <w:pPr>
              <w:tabs>
                <w:tab w:val="left" w:pos="864"/>
              </w:tabs>
              <w:suppressAutoHyphens/>
              <w:autoSpaceDN w:val="0"/>
              <w:jc w:val="both"/>
              <w:textAlignment w:val="baseline"/>
              <w:rPr>
                <w:rFonts w:eastAsia="SimSun"/>
                <w:kern w:val="3"/>
                <w:sz w:val="22"/>
                <w:szCs w:val="22"/>
                <w:lang w:eastAsia="zh-CN" w:bidi="hi-IN"/>
              </w:rPr>
            </w:pPr>
            <w:r w:rsidRPr="00F07568">
              <w:rPr>
                <w:rFonts w:eastAsia="SimSun"/>
                <w:kern w:val="3"/>
                <w:sz w:val="22"/>
                <w:szCs w:val="22"/>
                <w:lang w:eastAsia="zh-CN" w:bidi="hi-IN"/>
              </w:rPr>
              <w:t>2. Пояснительная записка.</w:t>
            </w:r>
          </w:p>
          <w:p w14:paraId="2B6B5FE5" w14:textId="77777777" w:rsidR="00B23B98" w:rsidRPr="00F07568" w:rsidRDefault="00B23B98" w:rsidP="00B23B98">
            <w:pPr>
              <w:tabs>
                <w:tab w:val="left" w:pos="864"/>
              </w:tabs>
              <w:suppressAutoHyphens/>
              <w:autoSpaceDN w:val="0"/>
              <w:ind w:left="432"/>
              <w:jc w:val="both"/>
              <w:textAlignment w:val="baseline"/>
              <w:rPr>
                <w:rFonts w:eastAsia="SimSun"/>
                <w:kern w:val="3"/>
                <w:sz w:val="22"/>
                <w:szCs w:val="22"/>
                <w:lang w:eastAsia="zh-CN" w:bidi="hi-IN"/>
              </w:rPr>
            </w:pPr>
            <w:r w:rsidRPr="00F07568">
              <w:rPr>
                <w:rFonts w:eastAsia="SimSun"/>
                <w:kern w:val="3"/>
                <w:sz w:val="22"/>
                <w:szCs w:val="22"/>
                <w:lang w:eastAsia="zh-CN" w:bidi="hi-IN"/>
              </w:rPr>
              <w:t>1) Задание на проектирование;</w:t>
            </w:r>
          </w:p>
          <w:p w14:paraId="514A9AD9" w14:textId="77777777" w:rsidR="00B23B98" w:rsidRPr="00F07568" w:rsidRDefault="00B23B98" w:rsidP="00B23B98">
            <w:pPr>
              <w:tabs>
                <w:tab w:val="left" w:pos="864"/>
              </w:tabs>
              <w:suppressAutoHyphens/>
              <w:autoSpaceDN w:val="0"/>
              <w:ind w:left="432"/>
              <w:jc w:val="both"/>
              <w:textAlignment w:val="baseline"/>
              <w:rPr>
                <w:rFonts w:eastAsia="SimSun"/>
                <w:kern w:val="3"/>
                <w:sz w:val="22"/>
                <w:szCs w:val="22"/>
                <w:lang w:eastAsia="zh-CN" w:bidi="hi-IN"/>
              </w:rPr>
            </w:pPr>
            <w:r w:rsidRPr="00F07568">
              <w:rPr>
                <w:rFonts w:eastAsia="SimSun"/>
                <w:kern w:val="3"/>
                <w:sz w:val="22"/>
                <w:szCs w:val="22"/>
                <w:lang w:eastAsia="zh-CN" w:bidi="hi-IN"/>
              </w:rPr>
              <w:t>2) Правоустанавливающие документы (ссылка на документы) на объект;</w:t>
            </w:r>
          </w:p>
          <w:p w14:paraId="36235BB0" w14:textId="77777777" w:rsidR="00B23B98" w:rsidRPr="00F07568" w:rsidRDefault="00B23B98" w:rsidP="00B23B98">
            <w:pPr>
              <w:tabs>
                <w:tab w:val="left" w:pos="864"/>
              </w:tabs>
              <w:suppressAutoHyphens/>
              <w:autoSpaceDN w:val="0"/>
              <w:ind w:left="432"/>
              <w:jc w:val="both"/>
              <w:textAlignment w:val="baseline"/>
              <w:rPr>
                <w:rFonts w:eastAsia="SimSun"/>
                <w:kern w:val="3"/>
                <w:sz w:val="22"/>
                <w:szCs w:val="22"/>
                <w:lang w:eastAsia="zh-CN" w:bidi="hi-IN"/>
              </w:rPr>
            </w:pPr>
            <w:r w:rsidRPr="00F07568">
              <w:rPr>
                <w:rFonts w:eastAsia="SimSun"/>
                <w:kern w:val="3"/>
                <w:sz w:val="22"/>
                <w:szCs w:val="22"/>
                <w:lang w:eastAsia="zh-CN" w:bidi="hi-IN"/>
              </w:rPr>
              <w:t>3) Проектное решение капитального ремонта фасада, включая входные группы в подъезды и подвалы (в том числе замена дверей), козырьки, балконы, отмостки.</w:t>
            </w:r>
          </w:p>
          <w:p w14:paraId="05813526" w14:textId="77777777" w:rsidR="00B23B98" w:rsidRPr="00F07568" w:rsidRDefault="00B23B98" w:rsidP="00B23B98">
            <w:pPr>
              <w:tabs>
                <w:tab w:val="left" w:pos="864"/>
              </w:tabs>
              <w:suppressAutoHyphens/>
              <w:autoSpaceDN w:val="0"/>
              <w:ind w:left="432"/>
              <w:jc w:val="both"/>
              <w:textAlignment w:val="baseline"/>
              <w:rPr>
                <w:rFonts w:eastAsia="SimSun"/>
                <w:kern w:val="3"/>
                <w:sz w:val="22"/>
                <w:szCs w:val="22"/>
                <w:lang w:eastAsia="zh-CN" w:bidi="hi-IN"/>
              </w:rPr>
            </w:pPr>
            <w:r w:rsidRPr="00F07568">
              <w:rPr>
                <w:rFonts w:eastAsia="SimSun"/>
                <w:kern w:val="3"/>
                <w:sz w:val="22"/>
                <w:szCs w:val="22"/>
                <w:lang w:eastAsia="zh-CN" w:bidi="hi-IN"/>
              </w:rPr>
              <w:t>4) Проектные решения по ремонту приямков, отмостки, продухов, окон подвала.</w:t>
            </w:r>
          </w:p>
          <w:p w14:paraId="48E0ADD9" w14:textId="77777777" w:rsidR="00B23B98" w:rsidRPr="00F07568" w:rsidRDefault="00B23B98" w:rsidP="00B23B98">
            <w:pPr>
              <w:tabs>
                <w:tab w:val="left" w:pos="864"/>
              </w:tabs>
              <w:suppressAutoHyphens/>
              <w:autoSpaceDN w:val="0"/>
              <w:ind w:left="432"/>
              <w:jc w:val="both"/>
              <w:textAlignment w:val="baseline"/>
              <w:rPr>
                <w:rFonts w:eastAsia="SimSun"/>
                <w:kern w:val="3"/>
                <w:sz w:val="22"/>
                <w:szCs w:val="22"/>
                <w:lang w:eastAsia="zh-CN" w:bidi="hi-IN"/>
              </w:rPr>
            </w:pPr>
            <w:r w:rsidRPr="00F07568">
              <w:rPr>
                <w:rFonts w:eastAsia="SimSun"/>
                <w:kern w:val="3"/>
                <w:sz w:val="22"/>
                <w:szCs w:val="22"/>
                <w:lang w:eastAsia="zh-CN" w:bidi="hi-IN"/>
              </w:rPr>
              <w:t>5) Расчет несущей способности балконных плит (в случае ограниченной работоспособности, аварийности элементов)</w:t>
            </w:r>
          </w:p>
          <w:p w14:paraId="6E7A3CC3" w14:textId="77777777" w:rsidR="00B23B98" w:rsidRPr="00F07568" w:rsidRDefault="00B23B98" w:rsidP="00B23B98">
            <w:pPr>
              <w:tabs>
                <w:tab w:val="left" w:pos="864"/>
              </w:tabs>
              <w:suppressAutoHyphens/>
              <w:autoSpaceDN w:val="0"/>
              <w:ind w:left="432"/>
              <w:jc w:val="both"/>
              <w:textAlignment w:val="baseline"/>
              <w:rPr>
                <w:rFonts w:eastAsia="SimSun"/>
                <w:kern w:val="3"/>
                <w:sz w:val="22"/>
                <w:szCs w:val="22"/>
                <w:lang w:eastAsia="zh-CN" w:bidi="hi-IN"/>
              </w:rPr>
            </w:pPr>
            <w:r w:rsidRPr="00F07568">
              <w:rPr>
                <w:rFonts w:eastAsia="SimSun"/>
                <w:kern w:val="3"/>
                <w:sz w:val="22"/>
                <w:szCs w:val="22"/>
                <w:lang w:eastAsia="zh-CN" w:bidi="hi-IN"/>
              </w:rPr>
              <w:t>6) Теплотехнический расчет ограждающих конструкций МКД.</w:t>
            </w:r>
          </w:p>
          <w:p w14:paraId="627A0A5C" w14:textId="77777777" w:rsidR="00B23B98" w:rsidRPr="00F07568" w:rsidRDefault="00B23B98" w:rsidP="00B23B98">
            <w:pPr>
              <w:tabs>
                <w:tab w:val="left" w:pos="864"/>
              </w:tabs>
              <w:suppressAutoHyphens/>
              <w:autoSpaceDN w:val="0"/>
              <w:jc w:val="both"/>
              <w:textAlignment w:val="baseline"/>
              <w:rPr>
                <w:rFonts w:eastAsia="SimSun"/>
                <w:kern w:val="3"/>
                <w:sz w:val="22"/>
                <w:szCs w:val="22"/>
                <w:lang w:eastAsia="zh-CN" w:bidi="hi-IN"/>
              </w:rPr>
            </w:pPr>
            <w:r w:rsidRPr="00F07568">
              <w:rPr>
                <w:rFonts w:eastAsia="SimSun"/>
                <w:kern w:val="3"/>
                <w:sz w:val="22"/>
                <w:szCs w:val="22"/>
                <w:lang w:eastAsia="zh-CN" w:bidi="hi-IN"/>
              </w:rPr>
              <w:t>3. Архитектурные решения.</w:t>
            </w:r>
          </w:p>
          <w:p w14:paraId="7EEC5FA2" w14:textId="77777777" w:rsidR="00B23B98" w:rsidRPr="00F07568" w:rsidRDefault="00B23B98" w:rsidP="00B23B98">
            <w:pPr>
              <w:widowControl w:val="0"/>
              <w:tabs>
                <w:tab w:val="left" w:pos="864"/>
              </w:tabs>
              <w:suppressAutoHyphens/>
              <w:autoSpaceDN w:val="0"/>
              <w:ind w:left="432"/>
              <w:jc w:val="both"/>
              <w:textAlignment w:val="baseline"/>
              <w:rPr>
                <w:rFonts w:eastAsia="SimSun"/>
                <w:kern w:val="3"/>
                <w:sz w:val="22"/>
                <w:szCs w:val="22"/>
                <w:lang w:eastAsia="zh-CN" w:bidi="hi-IN"/>
              </w:rPr>
            </w:pPr>
            <w:r w:rsidRPr="00F07568">
              <w:rPr>
                <w:rFonts w:eastAsia="SimSun"/>
                <w:kern w:val="3"/>
                <w:sz w:val="22"/>
                <w:szCs w:val="22"/>
                <w:lang w:eastAsia="zh-CN" w:bidi="hi-IN"/>
              </w:rPr>
              <w:t>Проектные решения должны разрабатываться на основании и соответствовать согласованному «Техническому заключению о состоянии несущих конструкций и инженерных систем здания»</w:t>
            </w:r>
          </w:p>
          <w:p w14:paraId="4D1DBF7D" w14:textId="77777777" w:rsidR="00B23B98" w:rsidRPr="00F07568" w:rsidRDefault="00B23B98" w:rsidP="00B23B98">
            <w:pPr>
              <w:widowControl w:val="0"/>
              <w:tabs>
                <w:tab w:val="left" w:pos="864"/>
              </w:tabs>
              <w:suppressAutoHyphens/>
              <w:autoSpaceDN w:val="0"/>
              <w:ind w:left="432"/>
              <w:jc w:val="both"/>
              <w:textAlignment w:val="baseline"/>
              <w:rPr>
                <w:rFonts w:eastAsia="SimSun"/>
                <w:kern w:val="3"/>
                <w:sz w:val="22"/>
                <w:szCs w:val="22"/>
                <w:lang w:eastAsia="zh-CN" w:bidi="hi-IN"/>
              </w:rPr>
            </w:pPr>
            <w:r w:rsidRPr="00F07568">
              <w:rPr>
                <w:rFonts w:eastAsia="SimSun"/>
                <w:kern w:val="3"/>
                <w:sz w:val="22"/>
                <w:szCs w:val="22"/>
                <w:lang w:eastAsia="zh-CN" w:bidi="hi-IN"/>
              </w:rPr>
              <w:t>Проектные решения должны быть разработаны таким образом, чтобы стоимость выполнения работ по капитальному ремонту не превышала размеры предельной стоимости работ и (или) услуг по капитальному ремонту общего имущества в многоквартирных домах на территории Красноярского края, которые могут оплачиваться Фондом в действующей на момент проектирования редакции документа, утверждающего такую стоимость, по видам работ в соответствии с перечнем работ и (или) услуг по капитальному ремонту общего имущества в многоквартирных домах на территории Красноярского края, оказание и (или) выполнение которых финансируются за счет средств фондов капитального ремонта, сформированных исходя из минимального размера взноса на капитальный ремонт.</w:t>
            </w:r>
          </w:p>
          <w:p w14:paraId="0947FF25" w14:textId="77777777" w:rsidR="00B23B98" w:rsidRPr="00F07568" w:rsidRDefault="00B23B98" w:rsidP="00B23B98">
            <w:pPr>
              <w:widowControl w:val="0"/>
              <w:tabs>
                <w:tab w:val="left" w:pos="864"/>
              </w:tabs>
              <w:suppressAutoHyphens/>
              <w:autoSpaceDN w:val="0"/>
              <w:ind w:left="432"/>
              <w:jc w:val="both"/>
              <w:textAlignment w:val="baseline"/>
              <w:rPr>
                <w:rFonts w:eastAsia="SimSun"/>
                <w:kern w:val="3"/>
                <w:sz w:val="22"/>
                <w:szCs w:val="22"/>
                <w:lang w:eastAsia="zh-CN" w:bidi="hi-IN"/>
              </w:rPr>
            </w:pPr>
            <w:r w:rsidRPr="00F07568">
              <w:rPr>
                <w:rFonts w:eastAsia="SimSun"/>
                <w:kern w:val="3"/>
                <w:sz w:val="22"/>
                <w:szCs w:val="22"/>
                <w:lang w:eastAsia="zh-CN" w:bidi="hi-IN"/>
              </w:rPr>
              <w:t>Проектные решения должны соответствовать требованиям действующих законодательных и нормативных документов Российской Федерации, включая, но не ограничиваясь следующими документами:</w:t>
            </w:r>
          </w:p>
          <w:p w14:paraId="2A13F507" w14:textId="2F579C39" w:rsidR="00B23B98" w:rsidRPr="00F07568" w:rsidRDefault="00B23B98" w:rsidP="00B23B98">
            <w:pPr>
              <w:widowControl w:val="0"/>
              <w:tabs>
                <w:tab w:val="left" w:pos="864"/>
              </w:tabs>
              <w:suppressAutoHyphens/>
              <w:autoSpaceDN w:val="0"/>
              <w:ind w:left="432"/>
              <w:jc w:val="both"/>
              <w:textAlignment w:val="baseline"/>
              <w:rPr>
                <w:rFonts w:eastAsia="SimSun"/>
                <w:kern w:val="3"/>
                <w:sz w:val="22"/>
                <w:szCs w:val="22"/>
                <w:lang w:eastAsia="zh-CN" w:bidi="hi-IN"/>
              </w:rPr>
            </w:pPr>
            <w:r w:rsidRPr="00F07568">
              <w:rPr>
                <w:rFonts w:eastAsia="SimSun"/>
                <w:kern w:val="3"/>
                <w:sz w:val="22"/>
                <w:szCs w:val="22"/>
                <w:lang w:eastAsia="zh-CN" w:bidi="hi-IN"/>
              </w:rPr>
              <w:t xml:space="preserve">Требованиям государственных стандартов и сводов правил, утвержденных распоряжением Правительства РФ </w:t>
            </w:r>
            <w:hyperlink r:id="rId11" w:tooltip="&quot;Об утверждении перечня национальных стандартов и сводов правил (частей ...&quot;&#10;Постановление Правительства РФ от 28.05.2021 N 815&#10;Статус: Действующий документ. С ограниченным сроком действия (действ. c 01.09.2021 по 31.08.2024)" w:history="1">
              <w:r>
                <w:rPr>
                  <w:rStyle w:val="aff5"/>
                  <w:rFonts w:eastAsia="SimSun"/>
                  <w:color w:val="0000AA"/>
                  <w:kern w:val="3"/>
                  <w:sz w:val="22"/>
                  <w:szCs w:val="22"/>
                  <w:lang w:eastAsia="zh-CN" w:bidi="hi-IN"/>
                </w:rPr>
                <w:t>Постановление Правительства РФ от 28.05.2021 N 815</w:t>
              </w:r>
            </w:hyperlink>
          </w:p>
          <w:p w14:paraId="5AABC510" w14:textId="5F749FA2" w:rsidR="00B23B98" w:rsidRPr="00F07568" w:rsidRDefault="00B23B98" w:rsidP="00B23B98">
            <w:pPr>
              <w:tabs>
                <w:tab w:val="left" w:pos="864"/>
              </w:tabs>
              <w:suppressAutoHyphens/>
              <w:autoSpaceDN w:val="0"/>
              <w:ind w:left="432"/>
              <w:jc w:val="both"/>
              <w:textAlignment w:val="baseline"/>
              <w:rPr>
                <w:rFonts w:eastAsia="SimSun"/>
                <w:kern w:val="3"/>
                <w:sz w:val="22"/>
                <w:szCs w:val="22"/>
                <w:lang w:eastAsia="zh-CN" w:bidi="hi-IN"/>
              </w:rPr>
            </w:pPr>
            <w:r w:rsidRPr="00F07568">
              <w:rPr>
                <w:rFonts w:eastAsia="SimSun"/>
                <w:kern w:val="3"/>
                <w:sz w:val="22"/>
                <w:szCs w:val="22"/>
                <w:lang w:eastAsia="zh-CN" w:bidi="hi-IN"/>
              </w:rPr>
              <w:t xml:space="preserve">Требованиям </w:t>
            </w:r>
            <w:hyperlink r:id="rId12" w:tooltip="&quot;Технический регламент о безопасности зданий и сооружений (с изменениями на 2 июля 2013 года)&quot;&#10;Федеральный закон от 30.12.2009 N 384-ФЗ&#10;Статус: Действующая редакция документа (действ. c 01.09.2013 по 31.08.2024)" w:history="1">
              <w:r w:rsidRPr="00E90694">
                <w:rPr>
                  <w:rStyle w:val="aff5"/>
                  <w:rFonts w:eastAsia="SimSun"/>
                  <w:color w:val="0000AA"/>
                  <w:kern w:val="3"/>
                  <w:sz w:val="22"/>
                  <w:szCs w:val="22"/>
                  <w:lang w:eastAsia="zh-CN" w:bidi="hi-IN"/>
                </w:rPr>
                <w:t>ФЗ № 384</w:t>
              </w:r>
            </w:hyperlink>
            <w:r w:rsidRPr="00F07568">
              <w:rPr>
                <w:rFonts w:eastAsia="SimSun"/>
                <w:kern w:val="3"/>
                <w:sz w:val="22"/>
                <w:szCs w:val="22"/>
                <w:lang w:eastAsia="zh-CN" w:bidi="hi-IN"/>
              </w:rPr>
              <w:t xml:space="preserve"> от 30.12.2009 «Технический регламент о безопасности зданий и сооружений»</w:t>
            </w:r>
          </w:p>
          <w:p w14:paraId="0AB3E782" w14:textId="45867519" w:rsidR="00B23B98" w:rsidRPr="00F07568" w:rsidRDefault="00B23B98" w:rsidP="00B23B98">
            <w:pPr>
              <w:tabs>
                <w:tab w:val="left" w:pos="864"/>
              </w:tabs>
              <w:suppressAutoHyphens/>
              <w:autoSpaceDN w:val="0"/>
              <w:ind w:left="432"/>
              <w:jc w:val="both"/>
              <w:textAlignment w:val="baseline"/>
              <w:rPr>
                <w:rFonts w:eastAsia="SimSun"/>
                <w:kern w:val="3"/>
                <w:sz w:val="22"/>
                <w:szCs w:val="22"/>
                <w:lang w:eastAsia="zh-CN" w:bidi="hi-IN"/>
              </w:rPr>
            </w:pPr>
            <w:hyperlink r:id="rId13" w:tooltip="&quot;Об энергосбережении и о повышении энергетической эффективности и о внесении изменений в ...&quot;&#10;Федеральный закон от 23.11.2009 N 261-ФЗ&#10;Статус: Действующая редакция документа (действ. c 24.06.2023)" w:history="1">
              <w:r w:rsidRPr="00E90694">
                <w:rPr>
                  <w:rStyle w:val="aff5"/>
                  <w:rFonts w:eastAsia="SimSun"/>
                  <w:color w:val="0000AA"/>
                  <w:kern w:val="3"/>
                  <w:sz w:val="22"/>
                  <w:szCs w:val="22"/>
                  <w:lang w:eastAsia="zh-CN" w:bidi="hi-IN"/>
                </w:rPr>
                <w:t>ФЗ № 261</w:t>
              </w:r>
            </w:hyperlink>
            <w:r w:rsidRPr="00F07568">
              <w:rPr>
                <w:rFonts w:eastAsia="SimSun"/>
                <w:kern w:val="3"/>
                <w:sz w:val="22"/>
                <w:szCs w:val="22"/>
                <w:lang w:eastAsia="zh-CN" w:bidi="hi-IN"/>
              </w:rPr>
              <w:t xml:space="preserve"> от 23.11.2009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32C520E6" w14:textId="064DA62F" w:rsidR="00B23B98" w:rsidRPr="00F07568" w:rsidRDefault="00B23B98" w:rsidP="00B23B98">
            <w:pPr>
              <w:tabs>
                <w:tab w:val="left" w:pos="864"/>
              </w:tabs>
              <w:suppressAutoHyphens/>
              <w:autoSpaceDN w:val="0"/>
              <w:ind w:left="432"/>
              <w:jc w:val="both"/>
              <w:textAlignment w:val="baseline"/>
              <w:rPr>
                <w:rFonts w:eastAsia="SimSun"/>
                <w:kern w:val="3"/>
                <w:sz w:val="22"/>
                <w:szCs w:val="22"/>
                <w:lang w:eastAsia="zh-CN" w:bidi="hi-IN"/>
              </w:rPr>
            </w:pPr>
            <w:hyperlink r:id="rId14" w:tooltip="&quot;СП 50.13330.2012 Тепловая защита зданий. Актуализированная редакция ...&quot;&#10;(утв. приказом Минрегиона России от 30.06.2012 N 265)&#10;Статус: Действующий документ. Применяется для целей технического регламента (действ. c 01.07.2013)" w:history="1">
              <w:r w:rsidRPr="00F07568">
                <w:rPr>
                  <w:rStyle w:val="aff5"/>
                  <w:rFonts w:eastAsia="SimSun"/>
                  <w:color w:val="0000AA"/>
                  <w:kern w:val="3"/>
                  <w:sz w:val="22"/>
                  <w:szCs w:val="22"/>
                  <w:lang w:eastAsia="zh-CN" w:bidi="hi-IN"/>
                </w:rPr>
                <w:t>СП 50.13330.2012</w:t>
              </w:r>
            </w:hyperlink>
            <w:r w:rsidRPr="00F07568">
              <w:rPr>
                <w:rFonts w:eastAsia="SimSun"/>
                <w:kern w:val="3"/>
                <w:sz w:val="22"/>
                <w:szCs w:val="22"/>
                <w:lang w:eastAsia="zh-CN" w:bidi="hi-IN"/>
              </w:rPr>
              <w:t xml:space="preserve"> «Тепловая защита зданий». (Актуализированная редакция </w:t>
            </w:r>
            <w:hyperlink r:id="rId15" w:tooltip="&quot;СП 50.13330.2012 Тепловая защита зданий. Актуализированная редакция ...&quot;&#10;(утв. приказом Минрегиона России от 30.06.2012 N 265)&#10;Статус: Действующий документ. Применяется для целей технического регламента (действ. c 01.07.2013)" w:history="1">
              <w:r w:rsidRPr="00F07568">
                <w:rPr>
                  <w:rStyle w:val="aff5"/>
                  <w:rFonts w:eastAsia="SimSun"/>
                  <w:color w:val="0000AA"/>
                  <w:kern w:val="3"/>
                  <w:sz w:val="22"/>
                  <w:szCs w:val="22"/>
                  <w:lang w:eastAsia="zh-CN" w:bidi="hi-IN"/>
                </w:rPr>
                <w:t>СП 50.13330.2012</w:t>
              </w:r>
            </w:hyperlink>
            <w:r w:rsidRPr="00F07568">
              <w:rPr>
                <w:rFonts w:eastAsia="SimSun"/>
                <w:kern w:val="3"/>
                <w:sz w:val="22"/>
                <w:szCs w:val="22"/>
                <w:lang w:eastAsia="zh-CN" w:bidi="hi-IN"/>
              </w:rPr>
              <w:t>);</w:t>
            </w:r>
          </w:p>
          <w:p w14:paraId="4F8BD3A6" w14:textId="77777777" w:rsidR="00B23B98" w:rsidRPr="00F07568" w:rsidRDefault="00B23B98" w:rsidP="00B23B98">
            <w:pPr>
              <w:tabs>
                <w:tab w:val="left" w:pos="864"/>
              </w:tabs>
              <w:suppressAutoHyphens/>
              <w:autoSpaceDN w:val="0"/>
              <w:ind w:left="432"/>
              <w:textAlignment w:val="baseline"/>
              <w:rPr>
                <w:rFonts w:eastAsia="SimSun"/>
                <w:kern w:val="3"/>
                <w:sz w:val="22"/>
                <w:szCs w:val="22"/>
                <w:lang w:eastAsia="zh-CN" w:bidi="hi-IN"/>
              </w:rPr>
            </w:pPr>
            <w:r w:rsidRPr="00F07568">
              <w:rPr>
                <w:rFonts w:eastAsia="SimSun"/>
                <w:kern w:val="3"/>
                <w:sz w:val="22"/>
                <w:szCs w:val="22"/>
                <w:lang w:eastAsia="zh-CN" w:bidi="hi-IN"/>
              </w:rPr>
              <w:t>Описание объемно-пространственных и архитектурно-художественных решений, а также технико-экономические показатели объекта;</w:t>
            </w:r>
          </w:p>
          <w:p w14:paraId="424354B5" w14:textId="77777777" w:rsidR="00B23B98" w:rsidRPr="00F07568" w:rsidRDefault="00B23B98" w:rsidP="00B23B98">
            <w:pPr>
              <w:widowControl w:val="0"/>
              <w:tabs>
                <w:tab w:val="left" w:pos="864"/>
              </w:tabs>
              <w:suppressAutoHyphens/>
              <w:autoSpaceDN w:val="0"/>
              <w:ind w:left="432"/>
              <w:textAlignment w:val="baseline"/>
              <w:rPr>
                <w:rFonts w:eastAsia="SimSun"/>
                <w:kern w:val="3"/>
                <w:sz w:val="22"/>
                <w:szCs w:val="22"/>
                <w:lang w:eastAsia="zh-CN" w:bidi="hi-IN"/>
              </w:rPr>
            </w:pPr>
            <w:r w:rsidRPr="00F07568">
              <w:rPr>
                <w:rFonts w:eastAsia="SimSun"/>
                <w:kern w:val="3"/>
                <w:sz w:val="22"/>
                <w:szCs w:val="22"/>
                <w:lang w:eastAsia="zh-CN" w:bidi="hi-IN"/>
              </w:rPr>
              <w:t>Отображение фасадов;</w:t>
            </w:r>
          </w:p>
          <w:p w14:paraId="2C156F95" w14:textId="77777777" w:rsidR="00B23B98" w:rsidRPr="00F07568" w:rsidRDefault="00B23B98" w:rsidP="00B23B98">
            <w:pPr>
              <w:tabs>
                <w:tab w:val="left" w:pos="864"/>
              </w:tabs>
              <w:suppressAutoHyphens/>
              <w:autoSpaceDN w:val="0"/>
              <w:ind w:left="432"/>
              <w:textAlignment w:val="baseline"/>
              <w:rPr>
                <w:rFonts w:eastAsia="SimSun"/>
                <w:kern w:val="3"/>
                <w:sz w:val="22"/>
                <w:szCs w:val="22"/>
                <w:lang w:eastAsia="zh-CN" w:bidi="hi-IN"/>
              </w:rPr>
            </w:pPr>
            <w:r w:rsidRPr="00F07568">
              <w:rPr>
                <w:rFonts w:eastAsia="SimSun"/>
                <w:kern w:val="3"/>
                <w:sz w:val="22"/>
                <w:szCs w:val="22"/>
                <w:lang w:eastAsia="zh-CN" w:bidi="hi-IN"/>
              </w:rPr>
              <w:t>Цветовое решение фасадов (при необходимости);</w:t>
            </w:r>
          </w:p>
          <w:p w14:paraId="4D667A13" w14:textId="77777777" w:rsidR="00B23B98" w:rsidRPr="00F07568" w:rsidRDefault="00B23B98" w:rsidP="00B23B98">
            <w:pPr>
              <w:tabs>
                <w:tab w:val="left" w:pos="864"/>
              </w:tabs>
              <w:suppressAutoHyphens/>
              <w:autoSpaceDN w:val="0"/>
              <w:ind w:left="432"/>
              <w:textAlignment w:val="baseline"/>
              <w:rPr>
                <w:rFonts w:eastAsia="SimSun"/>
                <w:kern w:val="3"/>
                <w:sz w:val="22"/>
                <w:szCs w:val="22"/>
                <w:lang w:eastAsia="zh-CN" w:bidi="hi-IN"/>
              </w:rPr>
            </w:pPr>
            <w:r w:rsidRPr="00F07568">
              <w:rPr>
                <w:rFonts w:eastAsia="SimSun"/>
                <w:kern w:val="3"/>
                <w:sz w:val="22"/>
                <w:szCs w:val="22"/>
                <w:lang w:eastAsia="zh-CN" w:bidi="hi-IN"/>
              </w:rPr>
              <w:lastRenderedPageBreak/>
              <w:t>Спецификация материалов.</w:t>
            </w:r>
          </w:p>
          <w:p w14:paraId="6F6607A9" w14:textId="77777777" w:rsidR="00B23B98" w:rsidRPr="00F07568" w:rsidRDefault="00B23B98" w:rsidP="00B23B98">
            <w:pPr>
              <w:tabs>
                <w:tab w:val="left" w:pos="864"/>
              </w:tabs>
              <w:suppressAutoHyphens/>
              <w:autoSpaceDN w:val="0"/>
              <w:jc w:val="both"/>
              <w:textAlignment w:val="baseline"/>
              <w:rPr>
                <w:rFonts w:eastAsia="SimSun"/>
                <w:kern w:val="3"/>
                <w:sz w:val="22"/>
                <w:szCs w:val="22"/>
                <w:lang w:eastAsia="zh-CN" w:bidi="hi-IN"/>
              </w:rPr>
            </w:pPr>
            <w:r w:rsidRPr="00F07568">
              <w:rPr>
                <w:rFonts w:eastAsia="SimSun"/>
                <w:kern w:val="3"/>
                <w:sz w:val="22"/>
                <w:szCs w:val="22"/>
                <w:lang w:eastAsia="zh-CN" w:bidi="hi-IN"/>
              </w:rPr>
              <w:t>4. Раздел «Конструктивные и объемно-планировочные решения» должен содержать:</w:t>
            </w:r>
          </w:p>
          <w:p w14:paraId="3840D9A7" w14:textId="77777777" w:rsidR="00B23B98" w:rsidRPr="00F07568" w:rsidRDefault="00B23B98" w:rsidP="00B23B98">
            <w:pPr>
              <w:tabs>
                <w:tab w:val="left" w:pos="864"/>
              </w:tabs>
              <w:suppressAutoHyphens/>
              <w:autoSpaceDN w:val="0"/>
              <w:ind w:left="432"/>
              <w:jc w:val="both"/>
              <w:textAlignment w:val="baseline"/>
              <w:rPr>
                <w:rFonts w:eastAsia="SimSun"/>
                <w:kern w:val="3"/>
                <w:sz w:val="22"/>
                <w:szCs w:val="22"/>
                <w:lang w:eastAsia="zh-CN" w:bidi="hi-IN"/>
              </w:rPr>
            </w:pPr>
            <w:r w:rsidRPr="00F07568">
              <w:rPr>
                <w:rFonts w:eastAsia="SimSun"/>
                <w:kern w:val="3"/>
                <w:sz w:val="22"/>
                <w:szCs w:val="22"/>
                <w:lang w:eastAsia="zh-CN" w:bidi="hi-IN"/>
              </w:rPr>
              <w:t>- ведения о метеорологических и климатических условиях участка, на котором размещен объект;</w:t>
            </w:r>
          </w:p>
          <w:p w14:paraId="2AEAADDE" w14:textId="77777777" w:rsidR="00B23B98" w:rsidRPr="00F07568" w:rsidRDefault="00B23B98" w:rsidP="00B23B98">
            <w:pPr>
              <w:tabs>
                <w:tab w:val="left" w:pos="864"/>
              </w:tabs>
              <w:suppressAutoHyphens/>
              <w:autoSpaceDN w:val="0"/>
              <w:ind w:left="432"/>
              <w:jc w:val="both"/>
              <w:textAlignment w:val="baseline"/>
              <w:rPr>
                <w:rFonts w:eastAsia="SimSun"/>
                <w:kern w:val="3"/>
                <w:sz w:val="22"/>
                <w:szCs w:val="22"/>
                <w:lang w:eastAsia="zh-CN" w:bidi="hi-IN"/>
              </w:rPr>
            </w:pPr>
            <w:r w:rsidRPr="00F07568">
              <w:rPr>
                <w:rFonts w:eastAsia="SimSun"/>
                <w:kern w:val="3"/>
                <w:sz w:val="22"/>
                <w:szCs w:val="22"/>
                <w:lang w:eastAsia="zh-CN" w:bidi="hi-IN"/>
              </w:rPr>
              <w:t>- описание и обоснование конструктивных решений, пространственных схем, принятых при выполнении расчетов;</w:t>
            </w:r>
          </w:p>
          <w:p w14:paraId="081CDB18" w14:textId="77777777" w:rsidR="00B23B98" w:rsidRPr="00F07568" w:rsidRDefault="00B23B98" w:rsidP="00B23B98">
            <w:pPr>
              <w:widowControl w:val="0"/>
              <w:tabs>
                <w:tab w:val="left" w:pos="864"/>
              </w:tabs>
              <w:suppressAutoHyphens/>
              <w:autoSpaceDN w:val="0"/>
              <w:ind w:left="432"/>
              <w:jc w:val="both"/>
              <w:textAlignment w:val="baseline"/>
              <w:rPr>
                <w:rFonts w:eastAsia="SimSun"/>
                <w:kern w:val="3"/>
                <w:sz w:val="22"/>
                <w:szCs w:val="22"/>
                <w:lang w:eastAsia="zh-CN" w:bidi="hi-IN"/>
              </w:rPr>
            </w:pPr>
            <w:r w:rsidRPr="00F07568">
              <w:rPr>
                <w:rFonts w:eastAsia="SimSun"/>
                <w:kern w:val="3"/>
                <w:sz w:val="22"/>
                <w:szCs w:val="22"/>
                <w:lang w:eastAsia="zh-CN" w:bidi="hi-IN"/>
              </w:rPr>
              <w:t>- обоснование проектных решений и мероприятий, обеспечивающих соблюдение требуемых теплозащитных характеристик, ограждающих конструкций-гидроизоляцию и пароизоляцию помещений, условий пожарной безопасности;</w:t>
            </w:r>
          </w:p>
          <w:p w14:paraId="560DD918" w14:textId="77777777" w:rsidR="00B23B98" w:rsidRPr="00F07568" w:rsidRDefault="00B23B98" w:rsidP="00B23B98">
            <w:pPr>
              <w:tabs>
                <w:tab w:val="left" w:pos="864"/>
              </w:tabs>
              <w:suppressAutoHyphens/>
              <w:autoSpaceDN w:val="0"/>
              <w:ind w:left="432"/>
              <w:jc w:val="both"/>
              <w:textAlignment w:val="baseline"/>
              <w:rPr>
                <w:rFonts w:eastAsia="SimSun"/>
                <w:kern w:val="3"/>
                <w:sz w:val="22"/>
                <w:szCs w:val="22"/>
                <w:lang w:eastAsia="zh-CN" w:bidi="hi-IN"/>
              </w:rPr>
            </w:pPr>
            <w:r w:rsidRPr="00F07568">
              <w:rPr>
                <w:rFonts w:eastAsia="SimSun"/>
                <w:kern w:val="3"/>
                <w:sz w:val="22"/>
                <w:szCs w:val="22"/>
                <w:lang w:eastAsia="zh-CN" w:bidi="hi-IN"/>
              </w:rPr>
              <w:t>- спецификацию материалов.</w:t>
            </w:r>
          </w:p>
          <w:p w14:paraId="6C4E6274" w14:textId="77777777" w:rsidR="00B23B98" w:rsidRPr="00F07568" w:rsidRDefault="00B23B98" w:rsidP="00B23B98">
            <w:pPr>
              <w:tabs>
                <w:tab w:val="left" w:pos="864"/>
              </w:tabs>
              <w:suppressAutoHyphens/>
              <w:autoSpaceDN w:val="0"/>
              <w:jc w:val="both"/>
              <w:textAlignment w:val="baseline"/>
              <w:rPr>
                <w:rFonts w:eastAsia="SimSun"/>
                <w:kern w:val="3"/>
                <w:sz w:val="22"/>
                <w:szCs w:val="22"/>
                <w:lang w:eastAsia="zh-CN" w:bidi="hi-IN"/>
              </w:rPr>
            </w:pPr>
            <w:r w:rsidRPr="00F07568">
              <w:rPr>
                <w:rFonts w:eastAsia="SimSun"/>
                <w:kern w:val="3"/>
                <w:sz w:val="22"/>
                <w:szCs w:val="22"/>
                <w:lang w:eastAsia="zh-CN" w:bidi="hi-IN"/>
              </w:rPr>
              <w:t>5. Сметная документация.</w:t>
            </w:r>
          </w:p>
          <w:p w14:paraId="1623FC32" w14:textId="6DB4511A" w:rsidR="00B23B98" w:rsidRPr="00F07568" w:rsidRDefault="00B23B98" w:rsidP="00B23B98">
            <w:pPr>
              <w:jc w:val="both"/>
              <w:rPr>
                <w:iCs/>
                <w:sz w:val="22"/>
                <w:szCs w:val="22"/>
              </w:rPr>
            </w:pPr>
            <w:r w:rsidRPr="00F07568">
              <w:rPr>
                <w:sz w:val="22"/>
                <w:szCs w:val="22"/>
              </w:rPr>
              <w:t>6. Проект организации строительства. в объёмах, необходимых для выполнения работ по капитальному ремонту общего имущества (технические данные МКД, график выполнения работ, схема расположения зданий и сооружений при про-ведении капитального ремонта, транспортная схема доставки материалов с указанием расстояния до объекта, транспортная схема вывоза с указанием расстояния от объекта до полигона для утилизации строительного мусора, спецификация утилизируемого строительного мусор</w:t>
            </w:r>
            <w:r>
              <w:rPr>
                <w:sz w:val="22"/>
                <w:szCs w:val="22"/>
              </w:rPr>
              <w:t>а с указанием объемов и класса,</w:t>
            </w:r>
            <w:r w:rsidRPr="00BE1321">
              <w:rPr>
                <w:sz w:val="22"/>
                <w:szCs w:val="22"/>
              </w:rPr>
              <w:t xml:space="preserve"> обоснование применения коэффициентов для учета в сметной документации условий производства работ с предоставлением фотофиксации по согласованию с заказчиком</w:t>
            </w:r>
            <w:r>
              <w:rPr>
                <w:sz w:val="22"/>
                <w:szCs w:val="22"/>
              </w:rPr>
              <w:t>).</w:t>
            </w:r>
          </w:p>
        </w:tc>
      </w:tr>
      <w:tr w:rsidR="00B23B98" w:rsidRPr="00F07568" w14:paraId="7E60186C" w14:textId="77777777" w:rsidTr="005E1917">
        <w:trPr>
          <w:trHeight w:val="245"/>
        </w:trPr>
        <w:tc>
          <w:tcPr>
            <w:tcW w:w="2835" w:type="dxa"/>
          </w:tcPr>
          <w:p w14:paraId="6A80B20E" w14:textId="77777777" w:rsidR="00B23B98" w:rsidRPr="00F07568" w:rsidRDefault="00B23B98" w:rsidP="00B23B98">
            <w:pPr>
              <w:jc w:val="both"/>
              <w:rPr>
                <w:iCs/>
                <w:sz w:val="22"/>
                <w:szCs w:val="22"/>
              </w:rPr>
            </w:pPr>
            <w:r w:rsidRPr="00F07568">
              <w:rPr>
                <w:iCs/>
                <w:sz w:val="22"/>
                <w:szCs w:val="22"/>
              </w:rPr>
              <w:lastRenderedPageBreak/>
              <w:t>4. Требования к сметной документации</w:t>
            </w:r>
          </w:p>
        </w:tc>
        <w:tc>
          <w:tcPr>
            <w:tcW w:w="6833" w:type="dxa"/>
          </w:tcPr>
          <w:p w14:paraId="064D29DC" w14:textId="703834B6" w:rsidR="00B23B98" w:rsidRPr="003C7884" w:rsidRDefault="00B23B98" w:rsidP="00B23B98">
            <w:pPr>
              <w:ind w:firstLine="176"/>
              <w:jc w:val="both"/>
              <w:rPr>
                <w:iCs/>
                <w:sz w:val="22"/>
                <w:szCs w:val="22"/>
              </w:rPr>
            </w:pPr>
            <w:r w:rsidRPr="003C7884">
              <w:rPr>
                <w:iCs/>
                <w:sz w:val="22"/>
                <w:szCs w:val="22"/>
              </w:rPr>
              <w:t xml:space="preserve">Сметная документация разрабатывается в соответствии с требованиями согласно </w:t>
            </w:r>
            <w:hyperlink r:id="rId16" w:tooltip="&quot;Об утверждении Методики определения сметной стоимости строительства, реконструкции ...&quot;&#10;Приказ Министерства строительства и жилищно-коммунального хозяйства Российской Федерации от ...&#10;Статус: Действующая редакция документа (действ. c 09.04.2024)" w:history="1">
              <w:r w:rsidRPr="0007417C">
                <w:rPr>
                  <w:rStyle w:val="aff5"/>
                  <w:iCs/>
                  <w:color w:val="0000AA"/>
                  <w:sz w:val="22"/>
                  <w:szCs w:val="22"/>
                </w:rPr>
                <w:t>приказу Министерства строительства и жилищно-коммунального хозяйства Российской Федерации от 4.08.2020г. №421/пр</w:t>
              </w:r>
            </w:hyperlink>
            <w:r w:rsidRPr="003C7884">
              <w:rPr>
                <w:iCs/>
                <w:sz w:val="22"/>
                <w:szCs w:val="22"/>
              </w:rPr>
              <w:t xml:space="preserve">. (в редакции №1 </w:t>
            </w:r>
            <w:hyperlink r:id="rId17" w:tooltip="&quot;О внесении изменений в Методику определения сметной стоимости строительства, реконструкции ...&quot;&#10;Приказ Министерства строительства и жилищно-коммунального хозяйства Российской Федерации от ...&#10;Статус: Действующий документ (действ. c 11.09.2022)" w:history="1">
              <w:r w:rsidRPr="0007417C">
                <w:rPr>
                  <w:rStyle w:val="aff5"/>
                  <w:iCs/>
                  <w:color w:val="0000AA"/>
                  <w:sz w:val="22"/>
                  <w:szCs w:val="22"/>
                </w:rPr>
                <w:t>приказа Минстроя России от 07.07.2022 года №557/</w:t>
              </w:r>
              <w:proofErr w:type="spellStart"/>
              <w:r w:rsidRPr="0007417C">
                <w:rPr>
                  <w:rStyle w:val="aff5"/>
                  <w:iCs/>
                  <w:color w:val="0000AA"/>
                  <w:sz w:val="22"/>
                  <w:szCs w:val="22"/>
                </w:rPr>
                <w:t>пр</w:t>
              </w:r>
              <w:proofErr w:type="spellEnd"/>
            </w:hyperlink>
            <w:r w:rsidRPr="003C7884">
              <w:rPr>
                <w:iCs/>
                <w:sz w:val="22"/>
                <w:szCs w:val="22"/>
              </w:rPr>
              <w:t xml:space="preserve">, действует с 11.09.2022 года) «Методика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народов Российской Федерации на территории Российской Федерации. </w:t>
            </w:r>
          </w:p>
          <w:p w14:paraId="594B9604" w14:textId="77777777" w:rsidR="00B23B98" w:rsidRPr="003C7884" w:rsidRDefault="00B23B98" w:rsidP="00B23B98">
            <w:pPr>
              <w:ind w:firstLine="176"/>
              <w:jc w:val="both"/>
              <w:rPr>
                <w:iCs/>
                <w:sz w:val="22"/>
                <w:szCs w:val="22"/>
              </w:rPr>
            </w:pPr>
            <w:r w:rsidRPr="003C7884">
              <w:rPr>
                <w:iCs/>
                <w:sz w:val="22"/>
                <w:szCs w:val="22"/>
              </w:rPr>
              <w:t>При разработке сметной документации учитывать размер предельной стоимости капитального ремонта по конкретному виду работ для конкретного дома, в соответствии с постановлением Правительства Красноярского края от 31.05.2022 №479-п "Об утверждении краткосрочного плана реализации региональной программы капитального ремонта общего имущества в много-квартирных домах, расположенных на территории Красноярского края, утвержденной Постановлением Правительства Красноярского края от 27.12.2013 N 709-п, на 2023 - 2025 годы".</w:t>
            </w:r>
          </w:p>
          <w:p w14:paraId="43C70107" w14:textId="77777777" w:rsidR="00B23B98" w:rsidRPr="003C7884" w:rsidRDefault="00B23B98" w:rsidP="00B23B98">
            <w:pPr>
              <w:ind w:firstLine="176"/>
              <w:jc w:val="both"/>
              <w:rPr>
                <w:iCs/>
                <w:sz w:val="22"/>
                <w:szCs w:val="22"/>
              </w:rPr>
            </w:pPr>
            <w:r w:rsidRPr="003C7884">
              <w:rPr>
                <w:iCs/>
                <w:sz w:val="22"/>
                <w:szCs w:val="22"/>
              </w:rPr>
              <w:t>При исключении и добавлении ресурсов (материалов) в сметных расчетах необходимо учитывать их отдельной позицией. Не допускается изменение внутри расценки.</w:t>
            </w:r>
          </w:p>
          <w:p w14:paraId="447F40C2" w14:textId="312A3072" w:rsidR="00B23B98" w:rsidRPr="003C7884" w:rsidRDefault="00B23B98" w:rsidP="00B23B98">
            <w:pPr>
              <w:ind w:firstLine="176"/>
              <w:jc w:val="both"/>
              <w:rPr>
                <w:iCs/>
                <w:sz w:val="22"/>
                <w:szCs w:val="22"/>
              </w:rPr>
            </w:pPr>
            <w:r w:rsidRPr="003C7884">
              <w:rPr>
                <w:iCs/>
                <w:sz w:val="22"/>
                <w:szCs w:val="22"/>
              </w:rPr>
              <w:t xml:space="preserve">Стоимость МТР определять по сметно-нормативной базе ФСНБ-2022, утвержденной </w:t>
            </w:r>
            <w:hyperlink r:id="rId18" w:tooltip="&quot;Об утверждении сметных нормативов (с изменениями на 18 мая 2022 года)&quot;&#10;Приказ Министерства строительства и жилищно-коммунального хозяйства Российской Федерации от 30.12.2021 N 1046/пр&#10;Статус: Действующая редакция документа (действ. c 25.02.2023)" w:history="1">
              <w:r w:rsidRPr="0007417C">
                <w:rPr>
                  <w:rStyle w:val="aff5"/>
                  <w:iCs/>
                  <w:color w:val="0000AA"/>
                  <w:sz w:val="22"/>
                  <w:szCs w:val="22"/>
                </w:rPr>
                <w:t>приказом Минстроя России от 30 декабря 2021 г. № 1046/пр</w:t>
              </w:r>
            </w:hyperlink>
            <w:r w:rsidRPr="003C7884">
              <w:rPr>
                <w:iCs/>
                <w:sz w:val="22"/>
                <w:szCs w:val="22"/>
              </w:rPr>
              <w:t>.  и размещенной в федеральном реестре сметных нормативов. При отсутствии во ФГИС ЦС данных о сметных ценах в текущем уровне цен на отдельные материальные ресурсы и оборудование допускается определение их сметной стоимости по наиболее экономичному варианту, определенному на основании сбора информации о текущих ценах (далее – конъюнктурный анализ). Для проведения конъюнктурного анализа используется информация и</w:t>
            </w:r>
            <w:r>
              <w:rPr>
                <w:iCs/>
                <w:sz w:val="22"/>
                <w:szCs w:val="22"/>
              </w:rPr>
              <w:t xml:space="preserve">з открытых и (или) официальных </w:t>
            </w:r>
            <w:r w:rsidRPr="003C7884">
              <w:rPr>
                <w:iCs/>
                <w:sz w:val="22"/>
                <w:szCs w:val="22"/>
              </w:rPr>
              <w:t xml:space="preserve">источников о текущих ценах, подтверждаемая обосновывающими документами, подписанными производителями и (или) поставщиками соответствующих материальных ресурсов и оборудования, не менее 3 (трех) производителей и (или) поставщиков.  В качестве поставщиков рекомендуется выбирать крупные или средние организации производителей или региональных дилеров, осуществляющих прямые поставки в г. Красноярск или в другой населенный </w:t>
            </w:r>
            <w:r w:rsidRPr="003C7884">
              <w:rPr>
                <w:iCs/>
                <w:sz w:val="22"/>
                <w:szCs w:val="22"/>
              </w:rPr>
              <w:lastRenderedPageBreak/>
              <w:t xml:space="preserve">пункт, где находится данный МКД. У выбранных поставщиков строительных материалов должен быть неизменный ассортимент, по которому ведется конъюнктурный анализ, ассортимент не должен носить разовый или случайный характер. Для формирования сметных цен на строительные материалы берется минимальная цена по данным мониторинга (согласно </w:t>
            </w:r>
            <w:hyperlink r:id="rId19" w:tooltip="&quot;Об утверждении Методики определения сметной стоимости строительства, реконструкции ...&quot;&#10;Приказ Министерства строительства и жилищно-коммунального хозяйства Российской Федерации от ...&#10;Статус: Действующая редакция документа (действ. c 09.04.2024)" w:history="1">
              <w:r w:rsidRPr="0007417C">
                <w:rPr>
                  <w:rStyle w:val="aff5"/>
                  <w:iCs/>
                  <w:color w:val="0000AA"/>
                  <w:sz w:val="22"/>
                  <w:szCs w:val="22"/>
                </w:rPr>
                <w:t>приказу Министерства строительства и жилищно-коммунального хозяйства Российской Федерации от 4.08.2020г. №421/пр</w:t>
              </w:r>
            </w:hyperlink>
            <w:r w:rsidRPr="003C7884">
              <w:rPr>
                <w:iCs/>
                <w:sz w:val="22"/>
                <w:szCs w:val="22"/>
              </w:rPr>
              <w:t>. «Методика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народов Российской Федерации на территории Российской Федерации».</w:t>
            </w:r>
          </w:p>
          <w:p w14:paraId="60E43CCC" w14:textId="77777777" w:rsidR="00B23B98" w:rsidRPr="003C7884" w:rsidRDefault="00B23B98" w:rsidP="00B23B98">
            <w:pPr>
              <w:ind w:firstLine="176"/>
              <w:jc w:val="both"/>
              <w:rPr>
                <w:iCs/>
                <w:sz w:val="22"/>
                <w:szCs w:val="22"/>
              </w:rPr>
            </w:pPr>
            <w:r w:rsidRPr="003C7884">
              <w:rPr>
                <w:iCs/>
                <w:sz w:val="22"/>
                <w:szCs w:val="22"/>
              </w:rPr>
              <w:t xml:space="preserve">Доставка материалов на объект осуществляется согласно транспортной карте. </w:t>
            </w:r>
          </w:p>
          <w:p w14:paraId="2EFD54A6" w14:textId="77777777" w:rsidR="00B23B98" w:rsidRPr="003C7884" w:rsidRDefault="00B23B98" w:rsidP="00B23B98">
            <w:pPr>
              <w:ind w:firstLine="176"/>
              <w:jc w:val="both"/>
              <w:rPr>
                <w:iCs/>
                <w:sz w:val="22"/>
                <w:szCs w:val="22"/>
              </w:rPr>
            </w:pPr>
            <w:r w:rsidRPr="003C7884">
              <w:rPr>
                <w:iCs/>
                <w:sz w:val="22"/>
                <w:szCs w:val="22"/>
              </w:rPr>
              <w:t>В локальных сметных расчетах указывать величину сметной прибыли, накладных расходов по видам строительных, ремонтно-строительных, монтажных и пусконаладочных работ на основании нормативных документов, внесенных в федеральный реестр сметных нормативов.</w:t>
            </w:r>
          </w:p>
          <w:p w14:paraId="47A5256B" w14:textId="4F99BB3F" w:rsidR="00B23B98" w:rsidRPr="003C7884" w:rsidRDefault="00B23B98" w:rsidP="00B23B98">
            <w:pPr>
              <w:ind w:firstLine="176"/>
              <w:jc w:val="both"/>
              <w:rPr>
                <w:iCs/>
                <w:sz w:val="22"/>
                <w:szCs w:val="22"/>
              </w:rPr>
            </w:pPr>
            <w:r w:rsidRPr="003C7884">
              <w:rPr>
                <w:iCs/>
                <w:sz w:val="22"/>
                <w:szCs w:val="22"/>
              </w:rPr>
              <w:t xml:space="preserve">Исходя из письма Минстроя России </w:t>
            </w:r>
            <w:hyperlink r:id="rId20" w:tooltip="&quot;О расчете индексов изменения сметной стоимости строительства по группам однородных строительных ресурсов ...&quot;&#10;Письмо Министерства строительства и жилищно-коммунального хозяйства Российской Федерации от 25.08.2023 N ...&#10;Статус: Документ без действия" w:history="1">
              <w:r w:rsidRPr="0007417C">
                <w:rPr>
                  <w:rStyle w:val="aff5"/>
                  <w:iCs/>
                  <w:color w:val="0000AA"/>
                  <w:sz w:val="22"/>
                  <w:szCs w:val="22"/>
                </w:rPr>
                <w:t>от 25.08.2023 №51967-АЛ/09</w:t>
              </w:r>
            </w:hyperlink>
            <w:r w:rsidRPr="003C7884">
              <w:rPr>
                <w:iCs/>
                <w:sz w:val="22"/>
                <w:szCs w:val="22"/>
              </w:rPr>
              <w:t xml:space="preserve"> и информации, размещенной в федеральной государственной информационной системе ценообразования в строительстве, сметная документация должна формироваться с применением ресурсно-индексного метода.</w:t>
            </w:r>
          </w:p>
          <w:p w14:paraId="25994DCB" w14:textId="1C075E6E" w:rsidR="00B23B98" w:rsidRPr="003C7884" w:rsidRDefault="00B23B98" w:rsidP="00B23B98">
            <w:pPr>
              <w:ind w:firstLine="176"/>
              <w:jc w:val="both"/>
              <w:rPr>
                <w:iCs/>
                <w:sz w:val="22"/>
                <w:szCs w:val="22"/>
              </w:rPr>
            </w:pPr>
            <w:r w:rsidRPr="003C7884">
              <w:rPr>
                <w:iCs/>
                <w:sz w:val="22"/>
                <w:szCs w:val="22"/>
              </w:rPr>
              <w:t xml:space="preserve">Информация о сметных ценах строительных ресурсов и об индексах изменения сметной стоимости строительства размещена в федеральном реестре сметных нормативов. Применение индексов изменения сметной стоимости строительства по группам однородных строительных ресурсов </w:t>
            </w:r>
            <w:r>
              <w:rPr>
                <w:iCs/>
                <w:sz w:val="22"/>
                <w:szCs w:val="22"/>
              </w:rPr>
              <w:t>утверждается</w:t>
            </w:r>
            <w:r w:rsidRPr="003C7884">
              <w:rPr>
                <w:iCs/>
                <w:sz w:val="22"/>
                <w:szCs w:val="22"/>
              </w:rPr>
              <w:t xml:space="preserve"> Заказчиком, руководствуясь необходимостью соблюдения баланса между интересами собственников жилых помещений и подрядных организаций</w:t>
            </w:r>
            <w:r>
              <w:rPr>
                <w:iCs/>
                <w:sz w:val="22"/>
                <w:szCs w:val="22"/>
              </w:rPr>
              <w:t>,</w:t>
            </w:r>
            <w:r w:rsidRPr="003C7884">
              <w:rPr>
                <w:iCs/>
                <w:sz w:val="22"/>
                <w:szCs w:val="22"/>
              </w:rPr>
              <w:t xml:space="preserve"> выполняющи</w:t>
            </w:r>
            <w:r>
              <w:rPr>
                <w:iCs/>
                <w:sz w:val="22"/>
                <w:szCs w:val="22"/>
              </w:rPr>
              <w:t xml:space="preserve">х работы, основываясь </w:t>
            </w:r>
            <w:r w:rsidRPr="003C7884">
              <w:rPr>
                <w:iCs/>
                <w:sz w:val="22"/>
                <w:szCs w:val="22"/>
              </w:rPr>
              <w:t>на принципе возвратности средств собственников.</w:t>
            </w:r>
          </w:p>
          <w:p w14:paraId="054A2902" w14:textId="61027747" w:rsidR="00B23B98" w:rsidRPr="003C7884" w:rsidRDefault="00B23B98" w:rsidP="00B23B98">
            <w:pPr>
              <w:ind w:firstLine="176"/>
              <w:jc w:val="both"/>
              <w:rPr>
                <w:iCs/>
                <w:sz w:val="22"/>
                <w:szCs w:val="22"/>
              </w:rPr>
            </w:pPr>
            <w:r w:rsidRPr="003C7884">
              <w:rPr>
                <w:iCs/>
                <w:sz w:val="22"/>
                <w:szCs w:val="22"/>
              </w:rPr>
              <w:t>Коэффициенты для учета в сметной документации влияния условий производства ра</w:t>
            </w:r>
            <w:r>
              <w:rPr>
                <w:iCs/>
                <w:sz w:val="22"/>
                <w:szCs w:val="22"/>
              </w:rPr>
              <w:t xml:space="preserve">бот, предусмотренных проектной </w:t>
            </w:r>
            <w:r w:rsidRPr="003C7884">
              <w:rPr>
                <w:iCs/>
                <w:sz w:val="22"/>
                <w:szCs w:val="22"/>
              </w:rPr>
              <w:t>и (или) иной техничес</w:t>
            </w:r>
            <w:r>
              <w:rPr>
                <w:iCs/>
                <w:sz w:val="22"/>
                <w:szCs w:val="22"/>
              </w:rPr>
              <w:t xml:space="preserve">кой документацией утверждаются </w:t>
            </w:r>
            <w:r w:rsidRPr="003C7884">
              <w:rPr>
                <w:iCs/>
                <w:sz w:val="22"/>
                <w:szCs w:val="22"/>
              </w:rPr>
              <w:t>Заказчиком посредством выдачи исходных данных для составления локального сметного расчета.</w:t>
            </w:r>
          </w:p>
          <w:p w14:paraId="0913F76A" w14:textId="753348D6" w:rsidR="00B23B98" w:rsidRPr="003C7884" w:rsidRDefault="00B23B98" w:rsidP="00B23B98">
            <w:pPr>
              <w:ind w:firstLine="176"/>
              <w:jc w:val="both"/>
              <w:rPr>
                <w:iCs/>
                <w:sz w:val="22"/>
                <w:szCs w:val="22"/>
              </w:rPr>
            </w:pPr>
            <w:r w:rsidRPr="003C7884">
              <w:rPr>
                <w:iCs/>
                <w:sz w:val="22"/>
                <w:szCs w:val="22"/>
              </w:rPr>
              <w:t xml:space="preserve">Учитывать НДС, согласно </w:t>
            </w:r>
            <w:hyperlink r:id="rId21" w:tooltip="&quot;Об утверждении Методики определения сметной стоимости строительства, реконструкции ...&quot;&#10;Приказ Министерства строительства и жилищно-коммунального хозяйства Российской Федерации от ...&#10;Статус: Действующая редакция документа (действ. c 09.04.2024)" w:history="1">
              <w:r w:rsidRPr="0007417C">
                <w:rPr>
                  <w:rStyle w:val="aff5"/>
                  <w:iCs/>
                  <w:color w:val="0000AA"/>
                  <w:sz w:val="22"/>
                  <w:szCs w:val="22"/>
                </w:rPr>
                <w:t>приказу Министерства строительства и жилищно-коммунального хозяйства Российской Федерации от 4.08.2020г. №421/пр</w:t>
              </w:r>
            </w:hyperlink>
            <w:r w:rsidRPr="003C7884">
              <w:rPr>
                <w:iCs/>
                <w:sz w:val="22"/>
                <w:szCs w:val="22"/>
              </w:rPr>
              <w:t xml:space="preserve">. «Методика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народов Российской Федерации на территории Российской Федерации.» </w:t>
            </w:r>
          </w:p>
          <w:p w14:paraId="013F8F10" w14:textId="5E074E23" w:rsidR="00B23B98" w:rsidRPr="003F4BF8" w:rsidRDefault="00B23B98" w:rsidP="00B23B98">
            <w:pPr>
              <w:jc w:val="both"/>
              <w:rPr>
                <w:iCs/>
                <w:sz w:val="22"/>
                <w:szCs w:val="22"/>
              </w:rPr>
            </w:pPr>
            <w:r w:rsidRPr="003C7884">
              <w:rPr>
                <w:iCs/>
                <w:sz w:val="22"/>
                <w:szCs w:val="22"/>
              </w:rPr>
              <w:t>Основной комплект сметной документации должен содержать: • Пояснительную записку к сметной документации (отразить следующую информацию: сведения о месте расположения объекта капитального строительства; перечень сборников и каталогов сметных нормативов, принятых для составления сметной документации на капитальный ремонт; обоснование особенностей определения сметной стоимости строительных работ для объекта капитального ремонта; другие сведения о порядке определения сметной стоимости строительства объекта капитального ремонта, характерные для данного объекта). Локальные сметы. Сводные сметные расчеты• Ведомость перевозки материалов по классам грузов. Ведомость объема перевозки мусора. Прайс-листы, коммерческие предложения на материалы и оборудование по текущим ценам с учетом предложений от трех поставщиков, конъюнктурный анализ.</w:t>
            </w:r>
          </w:p>
        </w:tc>
      </w:tr>
      <w:tr w:rsidR="00B23B98" w:rsidRPr="00F07568" w14:paraId="1ADA2B56" w14:textId="77777777" w:rsidTr="005E1917">
        <w:trPr>
          <w:trHeight w:val="723"/>
        </w:trPr>
        <w:tc>
          <w:tcPr>
            <w:tcW w:w="2835" w:type="dxa"/>
          </w:tcPr>
          <w:p w14:paraId="4795EF9B" w14:textId="77777777" w:rsidR="00B23B98" w:rsidRPr="00F07568" w:rsidRDefault="00B23B98" w:rsidP="00B23B98">
            <w:pPr>
              <w:jc w:val="both"/>
              <w:rPr>
                <w:iCs/>
                <w:sz w:val="22"/>
                <w:szCs w:val="22"/>
              </w:rPr>
            </w:pPr>
            <w:r w:rsidRPr="00F07568">
              <w:rPr>
                <w:iCs/>
                <w:sz w:val="22"/>
                <w:szCs w:val="22"/>
              </w:rPr>
              <w:lastRenderedPageBreak/>
              <w:t>5. Требования к согласованию проектной документации</w:t>
            </w:r>
          </w:p>
        </w:tc>
        <w:tc>
          <w:tcPr>
            <w:tcW w:w="6833" w:type="dxa"/>
          </w:tcPr>
          <w:p w14:paraId="048BFE8C" w14:textId="77777777" w:rsidR="00B23B98" w:rsidRPr="00CB6A16" w:rsidRDefault="00B23B98" w:rsidP="00B23B98">
            <w:pPr>
              <w:jc w:val="both"/>
              <w:rPr>
                <w:iCs/>
                <w:sz w:val="22"/>
                <w:szCs w:val="22"/>
              </w:rPr>
            </w:pPr>
            <w:r w:rsidRPr="00CB6A16">
              <w:rPr>
                <w:iCs/>
                <w:sz w:val="22"/>
                <w:szCs w:val="22"/>
              </w:rPr>
              <w:t xml:space="preserve">1.Перечень обязательных согласований, которые организуются </w:t>
            </w:r>
            <w:proofErr w:type="gramStart"/>
            <w:r w:rsidRPr="00CB6A16">
              <w:rPr>
                <w:iCs/>
                <w:sz w:val="22"/>
                <w:szCs w:val="22"/>
              </w:rPr>
              <w:t>Под-рядчиком</w:t>
            </w:r>
            <w:proofErr w:type="gramEnd"/>
            <w:r w:rsidRPr="00CB6A16">
              <w:rPr>
                <w:iCs/>
                <w:sz w:val="22"/>
                <w:szCs w:val="22"/>
              </w:rPr>
              <w:t>.</w:t>
            </w:r>
          </w:p>
          <w:p w14:paraId="09B0F6D0" w14:textId="207BBC6C" w:rsidR="00B23B98" w:rsidRPr="00CB6A16" w:rsidRDefault="00B23B98" w:rsidP="00B23B98">
            <w:pPr>
              <w:jc w:val="both"/>
              <w:rPr>
                <w:iCs/>
                <w:sz w:val="22"/>
                <w:szCs w:val="22"/>
              </w:rPr>
            </w:pPr>
            <w:r w:rsidRPr="00CB6A16">
              <w:rPr>
                <w:iCs/>
                <w:sz w:val="22"/>
                <w:szCs w:val="22"/>
              </w:rPr>
              <w:t xml:space="preserve">Подрядчик согласовывает документацию со всеми согласующими </w:t>
            </w:r>
            <w:proofErr w:type="gramStart"/>
            <w:r w:rsidRPr="00CB6A16">
              <w:rPr>
                <w:iCs/>
                <w:sz w:val="22"/>
                <w:szCs w:val="22"/>
              </w:rPr>
              <w:t>ин-станциями</w:t>
            </w:r>
            <w:proofErr w:type="gramEnd"/>
            <w:r w:rsidRPr="00CB6A16">
              <w:rPr>
                <w:iCs/>
                <w:sz w:val="22"/>
                <w:szCs w:val="22"/>
              </w:rPr>
              <w:t>. При наличии замечаний Подрядчик устраняет их и дора</w:t>
            </w:r>
            <w:r w:rsidRPr="00CB6A16">
              <w:rPr>
                <w:iCs/>
                <w:sz w:val="22"/>
                <w:szCs w:val="22"/>
              </w:rPr>
              <w:lastRenderedPageBreak/>
              <w:t>батывает документацию в пределах общего срока выполнения работ по договору.</w:t>
            </w:r>
          </w:p>
          <w:p w14:paraId="64F934A5" w14:textId="77777777" w:rsidR="00B23B98" w:rsidRPr="00CB6A16" w:rsidRDefault="00B23B98" w:rsidP="00B23B98">
            <w:pPr>
              <w:jc w:val="both"/>
              <w:rPr>
                <w:iCs/>
                <w:sz w:val="22"/>
                <w:szCs w:val="22"/>
              </w:rPr>
            </w:pPr>
            <w:r w:rsidRPr="00CB6A16">
              <w:rPr>
                <w:iCs/>
                <w:sz w:val="22"/>
                <w:szCs w:val="22"/>
              </w:rPr>
              <w:t>2. С Заказчиком должны быть согласованы:</w:t>
            </w:r>
          </w:p>
          <w:p w14:paraId="476588CA" w14:textId="77777777" w:rsidR="00B23B98" w:rsidRPr="00CB6A16" w:rsidRDefault="00B23B98" w:rsidP="00B23B98">
            <w:pPr>
              <w:jc w:val="both"/>
              <w:rPr>
                <w:iCs/>
                <w:sz w:val="22"/>
                <w:szCs w:val="22"/>
              </w:rPr>
            </w:pPr>
            <w:r w:rsidRPr="00CB6A16">
              <w:rPr>
                <w:iCs/>
                <w:sz w:val="22"/>
                <w:szCs w:val="22"/>
              </w:rPr>
              <w:t>- до начала проектирования - «Основные положения по архитектурно-строительным решениям»</w:t>
            </w:r>
          </w:p>
          <w:p w14:paraId="1D3D87F9" w14:textId="5D66EAD0" w:rsidR="00B23B98" w:rsidRPr="00CB6A16" w:rsidRDefault="00B23B98" w:rsidP="00B23B98">
            <w:pPr>
              <w:jc w:val="both"/>
              <w:rPr>
                <w:iCs/>
                <w:sz w:val="22"/>
                <w:szCs w:val="22"/>
              </w:rPr>
            </w:pPr>
            <w:r w:rsidRPr="00CB6A16">
              <w:rPr>
                <w:iCs/>
                <w:sz w:val="22"/>
                <w:szCs w:val="22"/>
              </w:rPr>
              <w:t xml:space="preserve">  - до начала проектирования – основные технические решения, применяемые материалы по каждому объекту;</w:t>
            </w:r>
          </w:p>
          <w:p w14:paraId="5C962616" w14:textId="77777777" w:rsidR="00B23B98" w:rsidRPr="00CB6A16" w:rsidRDefault="00B23B98" w:rsidP="00B23B98">
            <w:pPr>
              <w:jc w:val="both"/>
              <w:rPr>
                <w:iCs/>
                <w:sz w:val="22"/>
                <w:szCs w:val="22"/>
              </w:rPr>
            </w:pPr>
            <w:r w:rsidRPr="00CB6A16">
              <w:rPr>
                <w:iCs/>
                <w:sz w:val="22"/>
                <w:szCs w:val="22"/>
              </w:rPr>
              <w:t>- применяемые индексы пересчета сметной стоимости;</w:t>
            </w:r>
          </w:p>
          <w:p w14:paraId="073FF08A" w14:textId="74F104C5" w:rsidR="00B23B98" w:rsidRPr="00CB6A16" w:rsidRDefault="00B23B98" w:rsidP="00B23B98">
            <w:pPr>
              <w:jc w:val="both"/>
              <w:rPr>
                <w:iCs/>
                <w:sz w:val="22"/>
                <w:szCs w:val="22"/>
              </w:rPr>
            </w:pPr>
            <w:r w:rsidRPr="00CB6A16">
              <w:rPr>
                <w:iCs/>
                <w:sz w:val="22"/>
                <w:szCs w:val="22"/>
              </w:rPr>
              <w:t xml:space="preserve">- при разработке проектная документация по капитальному ремонту системы ГВС, ХВС, ТС, необходимо согласование РСО. Проектная до-коммендация считается согласованной при наличии подписи и штампа РСО. </w:t>
            </w:r>
          </w:p>
          <w:p w14:paraId="3AFB89BE" w14:textId="77777777" w:rsidR="00B23B98" w:rsidRPr="00CB6A16" w:rsidRDefault="00B23B98" w:rsidP="00B23B98">
            <w:pPr>
              <w:jc w:val="both"/>
              <w:rPr>
                <w:iCs/>
                <w:sz w:val="22"/>
                <w:szCs w:val="22"/>
              </w:rPr>
            </w:pPr>
            <w:r w:rsidRPr="00CB6A16">
              <w:rPr>
                <w:iCs/>
                <w:sz w:val="22"/>
                <w:szCs w:val="22"/>
              </w:rPr>
              <w:t>3. Вносить в ИАС по управлению программой капитального ремонта (далее – система) сведения и документы об исполнении договора.</w:t>
            </w:r>
          </w:p>
          <w:p w14:paraId="5EE00CEC" w14:textId="02747B64" w:rsidR="00B23B98" w:rsidRPr="00CB6A16" w:rsidRDefault="00B23B98" w:rsidP="00B23B98">
            <w:pPr>
              <w:jc w:val="both"/>
              <w:rPr>
                <w:iCs/>
                <w:sz w:val="22"/>
                <w:szCs w:val="22"/>
              </w:rPr>
            </w:pPr>
            <w:r w:rsidRPr="00CB6A16">
              <w:rPr>
                <w:iCs/>
                <w:sz w:val="22"/>
                <w:szCs w:val="22"/>
              </w:rPr>
              <w:t xml:space="preserve">  3.1. Файлы в формате PDF «Техническое обследование», «Акт технического заключения о состоянии несущих конструкций и инженерных систем здания»</w:t>
            </w:r>
          </w:p>
          <w:p w14:paraId="545C9DD6" w14:textId="77777777" w:rsidR="00B23B98" w:rsidRPr="00CB6A16" w:rsidRDefault="00B23B98" w:rsidP="00B23B98">
            <w:pPr>
              <w:jc w:val="both"/>
              <w:rPr>
                <w:iCs/>
                <w:sz w:val="22"/>
                <w:szCs w:val="22"/>
              </w:rPr>
            </w:pPr>
            <w:r w:rsidRPr="00CB6A16">
              <w:rPr>
                <w:iCs/>
                <w:sz w:val="22"/>
                <w:szCs w:val="22"/>
              </w:rPr>
              <w:t xml:space="preserve"> 3.2. Файл в формате PDF «Проектное решение» (разделы ПЗ, АР, КР, ПОС)</w:t>
            </w:r>
          </w:p>
          <w:p w14:paraId="00200E5C" w14:textId="77777777" w:rsidR="00B23B98" w:rsidRPr="00CB6A16" w:rsidRDefault="00B23B98" w:rsidP="00B23B98">
            <w:pPr>
              <w:jc w:val="both"/>
              <w:rPr>
                <w:iCs/>
                <w:sz w:val="22"/>
                <w:szCs w:val="22"/>
              </w:rPr>
            </w:pPr>
            <w:r w:rsidRPr="00CB6A16">
              <w:rPr>
                <w:iCs/>
                <w:sz w:val="22"/>
                <w:szCs w:val="22"/>
              </w:rPr>
              <w:t xml:space="preserve"> 3.3. Файл в формате Excel, ГРАН-Смета «Сметный расчет»</w:t>
            </w:r>
          </w:p>
          <w:p w14:paraId="44F8E0F0" w14:textId="68D39D4F" w:rsidR="00B23B98" w:rsidRPr="00F07568" w:rsidRDefault="00B23B98" w:rsidP="00B23B98">
            <w:pPr>
              <w:jc w:val="both"/>
              <w:rPr>
                <w:color w:val="000000" w:themeColor="text1"/>
                <w:sz w:val="22"/>
                <w:szCs w:val="22"/>
              </w:rPr>
            </w:pPr>
            <w:r w:rsidRPr="00CB6A16">
              <w:rPr>
                <w:iCs/>
                <w:sz w:val="22"/>
                <w:szCs w:val="22"/>
              </w:rPr>
              <w:t xml:space="preserve"> 3.4. Файл в формате PDF «Проектно-сметная документация» (разделы ОБ, ПЗ, АР, КР, ПОС, ЛСР)</w:t>
            </w:r>
          </w:p>
        </w:tc>
      </w:tr>
      <w:tr w:rsidR="00B23B98" w:rsidRPr="00F07568" w14:paraId="14DAD954" w14:textId="77777777" w:rsidTr="005E1917">
        <w:trPr>
          <w:trHeight w:val="714"/>
        </w:trPr>
        <w:tc>
          <w:tcPr>
            <w:tcW w:w="2835" w:type="dxa"/>
          </w:tcPr>
          <w:p w14:paraId="3EBD350B" w14:textId="77777777" w:rsidR="00B23B98" w:rsidRPr="00F07568" w:rsidRDefault="00B23B98" w:rsidP="00B23B98">
            <w:pPr>
              <w:widowControl w:val="0"/>
              <w:jc w:val="both"/>
              <w:rPr>
                <w:rFonts w:eastAsia="Calibri"/>
                <w:iCs/>
                <w:sz w:val="22"/>
                <w:szCs w:val="22"/>
              </w:rPr>
            </w:pPr>
            <w:r w:rsidRPr="00F07568">
              <w:rPr>
                <w:rFonts w:eastAsia="Calibri"/>
                <w:iCs/>
                <w:sz w:val="22"/>
                <w:szCs w:val="22"/>
                <w:lang w:eastAsia="en-US"/>
              </w:rPr>
              <w:lastRenderedPageBreak/>
              <w:t>6. Требования к сборникам спецификаций материалов и оборудования</w:t>
            </w:r>
          </w:p>
        </w:tc>
        <w:tc>
          <w:tcPr>
            <w:tcW w:w="6833" w:type="dxa"/>
          </w:tcPr>
          <w:p w14:paraId="7BA8C6AD" w14:textId="77777777" w:rsidR="00B23B98" w:rsidRPr="00F07568" w:rsidRDefault="00B23B98" w:rsidP="00B23B98">
            <w:pPr>
              <w:widowControl w:val="0"/>
              <w:jc w:val="both"/>
              <w:rPr>
                <w:rFonts w:eastAsia="Calibri"/>
                <w:iCs/>
                <w:sz w:val="22"/>
                <w:szCs w:val="22"/>
              </w:rPr>
            </w:pPr>
            <w:r w:rsidRPr="00F07568">
              <w:rPr>
                <w:rFonts w:eastAsia="Calibri"/>
                <w:iCs/>
                <w:sz w:val="22"/>
                <w:szCs w:val="22"/>
                <w:lang w:eastAsia="en-US"/>
              </w:rPr>
              <w:t xml:space="preserve">В составе «Проектное решение» выполнить сводные спецификации оборудования, изделий и материалов по системам, с указанием основных технических характеристик (тонны, </w:t>
            </w:r>
            <w:proofErr w:type="spellStart"/>
            <w:r w:rsidRPr="00F07568">
              <w:rPr>
                <w:rFonts w:eastAsia="Calibri"/>
                <w:iCs/>
                <w:sz w:val="22"/>
                <w:szCs w:val="22"/>
                <w:lang w:eastAsia="en-US"/>
              </w:rPr>
              <w:t>п.м</w:t>
            </w:r>
            <w:proofErr w:type="spellEnd"/>
            <w:r w:rsidRPr="00F07568">
              <w:rPr>
                <w:rFonts w:eastAsia="Calibri"/>
                <w:iCs/>
                <w:sz w:val="22"/>
                <w:szCs w:val="22"/>
                <w:lang w:eastAsia="en-US"/>
              </w:rPr>
              <w:t>., м2, м3, шт.) для приведения единиц соответствующим сметным расценкам.</w:t>
            </w:r>
          </w:p>
        </w:tc>
      </w:tr>
      <w:tr w:rsidR="00B23B98" w:rsidRPr="00F07568" w14:paraId="15717631" w14:textId="77777777" w:rsidTr="005E1917">
        <w:trPr>
          <w:trHeight w:val="714"/>
        </w:trPr>
        <w:tc>
          <w:tcPr>
            <w:tcW w:w="2835" w:type="dxa"/>
          </w:tcPr>
          <w:p w14:paraId="2AD0365F" w14:textId="77777777" w:rsidR="00B23B98" w:rsidRPr="00F07568" w:rsidRDefault="00B23B98" w:rsidP="00B23B98">
            <w:pPr>
              <w:jc w:val="both"/>
              <w:rPr>
                <w:iCs/>
                <w:sz w:val="22"/>
                <w:szCs w:val="22"/>
              </w:rPr>
            </w:pPr>
            <w:r w:rsidRPr="00F07568">
              <w:rPr>
                <w:iCs/>
                <w:sz w:val="22"/>
                <w:szCs w:val="22"/>
              </w:rPr>
              <w:t>7. Требования по охране окружающей среды</w:t>
            </w:r>
          </w:p>
        </w:tc>
        <w:tc>
          <w:tcPr>
            <w:tcW w:w="6833" w:type="dxa"/>
          </w:tcPr>
          <w:p w14:paraId="10C29F99" w14:textId="77777777" w:rsidR="00B23B98" w:rsidRPr="00F07568" w:rsidRDefault="00B23B98" w:rsidP="00B23B98">
            <w:pPr>
              <w:jc w:val="both"/>
              <w:rPr>
                <w:iCs/>
                <w:sz w:val="22"/>
                <w:szCs w:val="22"/>
              </w:rPr>
            </w:pPr>
            <w:r w:rsidRPr="00F07568">
              <w:rPr>
                <w:iCs/>
                <w:sz w:val="22"/>
                <w:szCs w:val="22"/>
              </w:rPr>
              <w:t>Подрядчиком должны быть учтены все действующие на момент передачи разработанной проектной документации Заказчику требования по охране окружающей среды.</w:t>
            </w:r>
          </w:p>
        </w:tc>
      </w:tr>
      <w:tr w:rsidR="00B23B98" w:rsidRPr="00F07568" w14:paraId="38CF94EF" w14:textId="77777777" w:rsidTr="005E1917">
        <w:trPr>
          <w:trHeight w:val="714"/>
        </w:trPr>
        <w:tc>
          <w:tcPr>
            <w:tcW w:w="2835" w:type="dxa"/>
          </w:tcPr>
          <w:p w14:paraId="3CD005D3" w14:textId="77777777" w:rsidR="00B23B98" w:rsidRPr="00F07568" w:rsidRDefault="00B23B98" w:rsidP="00B23B98">
            <w:pPr>
              <w:jc w:val="both"/>
              <w:rPr>
                <w:iCs/>
                <w:sz w:val="22"/>
                <w:szCs w:val="22"/>
              </w:rPr>
            </w:pPr>
            <w:r w:rsidRPr="00F07568">
              <w:rPr>
                <w:iCs/>
                <w:sz w:val="22"/>
                <w:szCs w:val="22"/>
              </w:rPr>
              <w:t>8. Особые условия Заказчика</w:t>
            </w:r>
          </w:p>
          <w:p w14:paraId="137C4932" w14:textId="77777777" w:rsidR="00B23B98" w:rsidRPr="00F07568" w:rsidRDefault="00B23B98" w:rsidP="00B23B98">
            <w:pPr>
              <w:jc w:val="both"/>
              <w:rPr>
                <w:iCs/>
                <w:sz w:val="22"/>
                <w:szCs w:val="22"/>
              </w:rPr>
            </w:pPr>
          </w:p>
        </w:tc>
        <w:tc>
          <w:tcPr>
            <w:tcW w:w="6833" w:type="dxa"/>
          </w:tcPr>
          <w:p w14:paraId="2210B8F7" w14:textId="356A7778" w:rsidR="00B23B98" w:rsidRPr="00F07568" w:rsidRDefault="00B23B98" w:rsidP="00B23B98">
            <w:pPr>
              <w:jc w:val="both"/>
              <w:rPr>
                <w:iCs/>
                <w:sz w:val="22"/>
                <w:szCs w:val="22"/>
              </w:rPr>
            </w:pPr>
            <w:r w:rsidRPr="00F07568">
              <w:rPr>
                <w:iCs/>
                <w:sz w:val="22"/>
                <w:szCs w:val="22"/>
              </w:rPr>
              <w:t>1. Прайс-листы на применяемые оборудование и материалы, закладываемые в локальный сметный расчет, Подрядчик (Генеральный подрядчик) предоставляет на согласование Заказчику.</w:t>
            </w:r>
          </w:p>
          <w:p w14:paraId="76949F3D" w14:textId="77777777" w:rsidR="00B23B98" w:rsidRPr="00F07568" w:rsidRDefault="00B23B98" w:rsidP="00B23B98">
            <w:pPr>
              <w:jc w:val="both"/>
              <w:rPr>
                <w:iCs/>
                <w:sz w:val="22"/>
                <w:szCs w:val="22"/>
              </w:rPr>
            </w:pPr>
            <w:r w:rsidRPr="00F07568">
              <w:rPr>
                <w:iCs/>
                <w:sz w:val="22"/>
                <w:szCs w:val="22"/>
              </w:rPr>
              <w:t>2. Работы должны быть выполнены (в том числе сметная документация должна быть подготовлена) Подрядчиком (Генеральным подрядчиком) с использованием лицензионного программного обеспечения. Подрядчик (Генеральный подрядчик) должен предоставить Заказчику копии документов, подтверждающих использование лицензионного программного обеспечения до заключения договора.</w:t>
            </w:r>
          </w:p>
          <w:p w14:paraId="3EADDA40" w14:textId="77777777" w:rsidR="00B23B98" w:rsidRPr="00F07568" w:rsidRDefault="00B23B98" w:rsidP="00B23B98">
            <w:pPr>
              <w:jc w:val="both"/>
              <w:rPr>
                <w:iCs/>
                <w:sz w:val="22"/>
                <w:szCs w:val="22"/>
              </w:rPr>
            </w:pPr>
            <w:r w:rsidRPr="00F07568">
              <w:rPr>
                <w:iCs/>
                <w:sz w:val="22"/>
                <w:szCs w:val="22"/>
              </w:rPr>
              <w:t>3. Подрядчик (Генеральный подрядчик) обязан разработать и до момента подписания договора согласовать с Заказчиком график выполнения работ (Приложение № 2, к договору), стоимость подготовки проектно-сметной документации (Приложение № 3 к договору).</w:t>
            </w:r>
          </w:p>
          <w:p w14:paraId="2E9AA317" w14:textId="77777777" w:rsidR="00B23B98" w:rsidRPr="00F07568" w:rsidRDefault="00B23B98" w:rsidP="00B23B98">
            <w:pPr>
              <w:jc w:val="both"/>
              <w:rPr>
                <w:iCs/>
                <w:sz w:val="22"/>
                <w:szCs w:val="22"/>
              </w:rPr>
            </w:pPr>
            <w:r w:rsidRPr="00F07568">
              <w:rPr>
                <w:iCs/>
                <w:sz w:val="22"/>
                <w:szCs w:val="22"/>
              </w:rPr>
              <w:t>4. При указании в проектно-сметной (рабочей) документации на товарные знаки, знаки обслуживания, фирменные наименования, патенты, полезные модели, промышленные образцы, наименование места происхождения товара или наименование производителя материалов и оборудования предусмотреть возможность использования эквивалентных материалов и оборудования (аналоги) и привести соответствующие показатели эквивалентности.</w:t>
            </w:r>
          </w:p>
          <w:p w14:paraId="7D6F7B06" w14:textId="77777777" w:rsidR="00B23B98" w:rsidRPr="00F07568" w:rsidRDefault="00B23B98" w:rsidP="00B23B98">
            <w:pPr>
              <w:jc w:val="both"/>
              <w:rPr>
                <w:iCs/>
                <w:sz w:val="22"/>
                <w:szCs w:val="22"/>
              </w:rPr>
            </w:pPr>
            <w:r w:rsidRPr="00F07568">
              <w:rPr>
                <w:iCs/>
                <w:sz w:val="22"/>
                <w:szCs w:val="22"/>
              </w:rPr>
              <w:t xml:space="preserve">5.  </w:t>
            </w:r>
            <w:r w:rsidRPr="00F07568">
              <w:rPr>
                <w:sz w:val="22"/>
                <w:szCs w:val="22"/>
              </w:rPr>
              <w:t xml:space="preserve">Наличие у Подрядчика допуска по видам работ Раздела II. Виды работ по подготовке проектной документации, </w:t>
            </w:r>
            <w:r w:rsidRPr="00F07568">
              <w:rPr>
                <w:sz w:val="22"/>
                <w:szCs w:val="22"/>
                <w:shd w:val="clear" w:color="auto" w:fill="FFFFFF"/>
              </w:rPr>
              <w:t xml:space="preserve">п.13 </w:t>
            </w:r>
            <w:r w:rsidRPr="00F07568">
              <w:rPr>
                <w:rFonts w:eastAsia="Arial"/>
                <w:sz w:val="22"/>
                <w:szCs w:val="22"/>
                <w:shd w:val="clear" w:color="auto" w:fill="FFFFFF"/>
              </w:rPr>
              <w:t>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(генеральным проектировщиком)</w:t>
            </w:r>
          </w:p>
        </w:tc>
      </w:tr>
      <w:tr w:rsidR="00B23B98" w:rsidRPr="00F07568" w14:paraId="26175E89" w14:textId="77777777" w:rsidTr="005E1917">
        <w:trPr>
          <w:trHeight w:val="3269"/>
        </w:trPr>
        <w:tc>
          <w:tcPr>
            <w:tcW w:w="2835" w:type="dxa"/>
          </w:tcPr>
          <w:p w14:paraId="0E916321" w14:textId="117699F9" w:rsidR="00B23B98" w:rsidRPr="00F07568" w:rsidRDefault="00B23B98" w:rsidP="00B23B98">
            <w:pPr>
              <w:jc w:val="both"/>
              <w:rPr>
                <w:iCs/>
                <w:sz w:val="22"/>
                <w:szCs w:val="22"/>
              </w:rPr>
            </w:pPr>
            <w:r w:rsidRPr="00F07568">
              <w:rPr>
                <w:iCs/>
                <w:sz w:val="22"/>
                <w:szCs w:val="22"/>
              </w:rPr>
              <w:lastRenderedPageBreak/>
              <w:t>9. Требования по передаче документации</w:t>
            </w:r>
          </w:p>
        </w:tc>
        <w:tc>
          <w:tcPr>
            <w:tcW w:w="6833" w:type="dxa"/>
          </w:tcPr>
          <w:p w14:paraId="61A8596C" w14:textId="77777777" w:rsidR="00B23B98" w:rsidRDefault="00B23B98" w:rsidP="00B23B98">
            <w:pPr>
              <w:jc w:val="both"/>
              <w:rPr>
                <w:iCs/>
                <w:color w:val="FF0000"/>
                <w:sz w:val="22"/>
                <w:szCs w:val="22"/>
              </w:rPr>
            </w:pPr>
            <w:r w:rsidRPr="00301373">
              <w:rPr>
                <w:iCs/>
                <w:color w:val="FF0000"/>
                <w:sz w:val="22"/>
                <w:szCs w:val="22"/>
              </w:rPr>
              <w:t xml:space="preserve">Документация передается Подрядчиком по месту нахождения Заказчика по адресу: г. Красноярск, ___________ </w:t>
            </w:r>
          </w:p>
          <w:p w14:paraId="127B6A84" w14:textId="3759839B" w:rsidR="00B23B98" w:rsidRPr="00301373" w:rsidRDefault="00B23B98" w:rsidP="00B23B98">
            <w:pPr>
              <w:jc w:val="both"/>
              <w:rPr>
                <w:iCs/>
                <w:color w:val="FF0000"/>
                <w:sz w:val="22"/>
                <w:szCs w:val="22"/>
              </w:rPr>
            </w:pPr>
            <w:r>
              <w:rPr>
                <w:iCs/>
                <w:color w:val="FF0000"/>
                <w:sz w:val="22"/>
                <w:szCs w:val="22"/>
              </w:rPr>
              <w:t xml:space="preserve">При направлении документов в Фонд на оплату электронная версия направляется на электронную почту </w:t>
            </w:r>
            <w:hyperlink r:id="rId22" w:history="1">
              <w:r w:rsidRPr="00795A10">
                <w:rPr>
                  <w:rStyle w:val="aff5"/>
                  <w:iCs/>
                  <w:sz w:val="22"/>
                  <w:szCs w:val="22"/>
                </w:rPr>
                <w:t>foa@fondkr24.ru</w:t>
              </w:r>
            </w:hyperlink>
            <w:r>
              <w:rPr>
                <w:iCs/>
                <w:color w:val="FF0000"/>
                <w:sz w:val="22"/>
                <w:szCs w:val="22"/>
              </w:rPr>
              <w:t xml:space="preserve"> с указанием адреса и сопроводительного письма с Вход.</w:t>
            </w:r>
            <w:r>
              <w:rPr>
                <w:iCs/>
                <w:color w:val="FF0000"/>
                <w:sz w:val="22"/>
                <w:szCs w:val="22"/>
              </w:rPr>
              <w:t xml:space="preserve"> </w:t>
            </w:r>
            <w:proofErr w:type="gramStart"/>
            <w:r>
              <w:rPr>
                <w:iCs/>
                <w:color w:val="FF0000"/>
                <w:sz w:val="22"/>
                <w:szCs w:val="22"/>
              </w:rPr>
              <w:t>№</w:t>
            </w:r>
            <w:proofErr w:type="gramEnd"/>
            <w:r>
              <w:rPr>
                <w:iCs/>
                <w:color w:val="FF0000"/>
                <w:sz w:val="22"/>
                <w:szCs w:val="22"/>
              </w:rPr>
              <w:t xml:space="preserve"> Фонда.</w:t>
            </w:r>
          </w:p>
          <w:p w14:paraId="1A520A1C" w14:textId="662F1585" w:rsidR="00B23B98" w:rsidRDefault="00B23B98" w:rsidP="00B23B98">
            <w:pPr>
              <w:jc w:val="both"/>
              <w:rPr>
                <w:iCs/>
                <w:sz w:val="22"/>
                <w:szCs w:val="22"/>
              </w:rPr>
            </w:pPr>
            <w:r>
              <w:rPr>
                <w:iCs/>
                <w:sz w:val="22"/>
                <w:szCs w:val="22"/>
              </w:rPr>
              <w:t xml:space="preserve"> </w:t>
            </w:r>
          </w:p>
          <w:p w14:paraId="56B2858B" w14:textId="001AA78E" w:rsidR="00B23B98" w:rsidRPr="00F07568" w:rsidRDefault="00B23B98" w:rsidP="00B23B98">
            <w:pPr>
              <w:jc w:val="both"/>
              <w:rPr>
                <w:iCs/>
                <w:sz w:val="22"/>
                <w:szCs w:val="22"/>
              </w:rPr>
            </w:pPr>
            <w:r w:rsidRPr="00F07568">
              <w:rPr>
                <w:iCs/>
                <w:sz w:val="22"/>
                <w:szCs w:val="22"/>
              </w:rPr>
              <w:t xml:space="preserve">Проектную документацию представить в 3 (трех) экземплярах на бумажном носителе, сброшюрованную в формат А4(внутри альбома графическая часть в формате А3, текстовая-А4). Сметную документацию предоставить отдельным альбомом в 3 (трех) экземплярах сброшюрованную в формат А4. Также весь комплект документации передается в 1 (одном) экземпляре на электронном </w:t>
            </w:r>
            <w:r w:rsidRPr="00F07568">
              <w:rPr>
                <w:iCs/>
                <w:sz w:val="22"/>
                <w:szCs w:val="22"/>
                <w:lang w:val="en-US"/>
              </w:rPr>
              <w:t>CD</w:t>
            </w:r>
            <w:r w:rsidRPr="00F07568">
              <w:rPr>
                <w:iCs/>
                <w:sz w:val="22"/>
                <w:szCs w:val="22"/>
              </w:rPr>
              <w:t>-</w:t>
            </w:r>
            <w:r w:rsidRPr="00F07568">
              <w:rPr>
                <w:iCs/>
                <w:sz w:val="22"/>
                <w:szCs w:val="22"/>
                <w:lang w:val="en-US"/>
              </w:rPr>
              <w:t>RW</w:t>
            </w:r>
            <w:r w:rsidRPr="00F07568">
              <w:rPr>
                <w:iCs/>
                <w:sz w:val="22"/>
                <w:szCs w:val="22"/>
              </w:rPr>
              <w:t xml:space="preserve"> носителе для каждого объекта (чертежи в формате </w:t>
            </w:r>
            <w:proofErr w:type="spellStart"/>
            <w:r w:rsidRPr="00F07568">
              <w:rPr>
                <w:iCs/>
                <w:sz w:val="22"/>
                <w:szCs w:val="22"/>
              </w:rPr>
              <w:t>dwg</w:t>
            </w:r>
            <w:proofErr w:type="spellEnd"/>
            <w:r w:rsidRPr="00F07568">
              <w:rPr>
                <w:iCs/>
                <w:sz w:val="22"/>
                <w:szCs w:val="22"/>
              </w:rPr>
              <w:t>,</w:t>
            </w:r>
            <w:r w:rsidRPr="00F07568">
              <w:rPr>
                <w:sz w:val="22"/>
                <w:szCs w:val="22"/>
              </w:rPr>
              <w:t xml:space="preserve"> </w:t>
            </w:r>
            <w:r w:rsidRPr="00F07568">
              <w:rPr>
                <w:iCs/>
                <w:sz w:val="22"/>
                <w:szCs w:val="22"/>
              </w:rPr>
              <w:t>и обязательно дублировать в формате*.pdf или *.</w:t>
            </w:r>
            <w:proofErr w:type="spellStart"/>
            <w:r w:rsidRPr="00F07568">
              <w:rPr>
                <w:iCs/>
                <w:sz w:val="22"/>
                <w:szCs w:val="22"/>
              </w:rPr>
              <w:t>jpg</w:t>
            </w:r>
            <w:proofErr w:type="spellEnd"/>
            <w:r w:rsidRPr="00F07568">
              <w:rPr>
                <w:iCs/>
                <w:sz w:val="22"/>
                <w:szCs w:val="22"/>
              </w:rPr>
              <w:t>, текстовые документы в формате Word, Excel, смета в программном комплексе «Гранд-смета» не ниже 9 версии). Электронная версия должна полностью соответствовать документации предоставленной по накладным в печатном виде. (должна иметь печать и подписи ответственных лиц),</w:t>
            </w:r>
          </w:p>
          <w:p w14:paraId="19BA15D1" w14:textId="77777777" w:rsidR="00B23B98" w:rsidRPr="00F07568" w:rsidRDefault="00B23B98" w:rsidP="00B23B98">
            <w:pPr>
              <w:jc w:val="both"/>
              <w:rPr>
                <w:iCs/>
                <w:sz w:val="22"/>
                <w:szCs w:val="22"/>
              </w:rPr>
            </w:pPr>
            <w:r w:rsidRPr="00F07568">
              <w:rPr>
                <w:iCs/>
                <w:sz w:val="22"/>
                <w:szCs w:val="22"/>
              </w:rPr>
              <w:t>Электронная версия должна иметь следующую структуру:</w:t>
            </w:r>
          </w:p>
          <w:p w14:paraId="6FAEF5C4" w14:textId="12E3B11F" w:rsidR="00B23B98" w:rsidRPr="00F07568" w:rsidRDefault="00B23B98" w:rsidP="00B23B98">
            <w:pPr>
              <w:jc w:val="both"/>
              <w:rPr>
                <w:iCs/>
                <w:sz w:val="22"/>
                <w:szCs w:val="22"/>
              </w:rPr>
            </w:pPr>
            <w:r w:rsidRPr="00F07568">
              <w:rPr>
                <w:iCs/>
                <w:sz w:val="22"/>
                <w:szCs w:val="22"/>
              </w:rPr>
              <w:t>-для каждого отдельного альбома создаётся папка с названием этого альбома и его шифром, в папке размещаются все необходимые файлы</w:t>
            </w:r>
          </w:p>
        </w:tc>
      </w:tr>
      <w:tr w:rsidR="00B23B98" w:rsidRPr="00F07568" w14:paraId="3A74E5DA" w14:textId="77777777" w:rsidTr="005E1917">
        <w:trPr>
          <w:trHeight w:val="3269"/>
        </w:trPr>
        <w:tc>
          <w:tcPr>
            <w:tcW w:w="2835" w:type="dxa"/>
          </w:tcPr>
          <w:p w14:paraId="6125C09B" w14:textId="31A2B849" w:rsidR="00B23B98" w:rsidRPr="00F07568" w:rsidRDefault="00B23B98" w:rsidP="00B23B98">
            <w:pPr>
              <w:jc w:val="both"/>
              <w:rPr>
                <w:iCs/>
                <w:sz w:val="22"/>
                <w:szCs w:val="22"/>
              </w:rPr>
            </w:pPr>
            <w:r w:rsidRPr="00F07568">
              <w:rPr>
                <w:iCs/>
                <w:sz w:val="22"/>
                <w:szCs w:val="22"/>
              </w:rPr>
              <w:t>10. Требования к началу производства работ по капитальному ремонту МКД.</w:t>
            </w:r>
          </w:p>
        </w:tc>
        <w:tc>
          <w:tcPr>
            <w:tcW w:w="6833" w:type="dxa"/>
          </w:tcPr>
          <w:p w14:paraId="4A849373" w14:textId="77777777" w:rsidR="00B23B98" w:rsidRPr="00F07568" w:rsidRDefault="00B23B98" w:rsidP="00B23B98">
            <w:pPr>
              <w:jc w:val="both"/>
              <w:rPr>
                <w:iCs/>
                <w:sz w:val="22"/>
                <w:szCs w:val="22"/>
              </w:rPr>
            </w:pPr>
            <w:r w:rsidRPr="00F07568">
              <w:rPr>
                <w:iCs/>
                <w:sz w:val="22"/>
                <w:szCs w:val="22"/>
              </w:rPr>
              <w:t xml:space="preserve">К работам по капитальному ремонту общего имущества МКД Подрядчик может приступать только после подписания акта комиссионной приемки работ по проектированию и получения положительного заключения Государственной экспертизы достоверности сметной стоимости. </w:t>
            </w:r>
          </w:p>
          <w:p w14:paraId="005AE7A2" w14:textId="5B196ED4" w:rsidR="00B23B98" w:rsidRPr="00F07568" w:rsidRDefault="00B23B98" w:rsidP="00B23B98">
            <w:pPr>
              <w:jc w:val="both"/>
              <w:rPr>
                <w:iCs/>
                <w:sz w:val="22"/>
                <w:szCs w:val="22"/>
              </w:rPr>
            </w:pPr>
            <w:r w:rsidRPr="00F07568">
              <w:rPr>
                <w:iCs/>
                <w:sz w:val="22"/>
                <w:szCs w:val="22"/>
              </w:rPr>
              <w:t>До начала производства работ по капитальному ремонту МКД Подрядчик обязан установить на объекте капитального ремонта систему видеонаблюдения. Система видеонаблюдения должна обеспечивать постоянное наблюдение за производством работ на объекте и возможность передачи информации Заказчику в режиме реального времени. Подрядчик должен обеспечить возможность просмотра видеотрансляции на официальном сайте Заказчика. Система видеонаблюдения должна состоять из не менее, чем 2 (двух) видеокамер. Места установки видеокамер предварительно согласовываются с Заказчиком.</w:t>
            </w:r>
          </w:p>
        </w:tc>
      </w:tr>
      <w:tr w:rsidR="00B23B98" w:rsidRPr="00F07568" w14:paraId="21A58E42" w14:textId="77777777" w:rsidTr="005E1917">
        <w:trPr>
          <w:trHeight w:val="3269"/>
        </w:trPr>
        <w:tc>
          <w:tcPr>
            <w:tcW w:w="2835" w:type="dxa"/>
          </w:tcPr>
          <w:p w14:paraId="46687574" w14:textId="674F3159" w:rsidR="00B23B98" w:rsidRPr="00F07568" w:rsidRDefault="00B23B98" w:rsidP="00B23B98">
            <w:pPr>
              <w:jc w:val="both"/>
              <w:rPr>
                <w:iCs/>
                <w:sz w:val="22"/>
                <w:szCs w:val="22"/>
              </w:rPr>
            </w:pPr>
            <w:r w:rsidRPr="00F07568">
              <w:rPr>
                <w:iCs/>
                <w:sz w:val="22"/>
                <w:szCs w:val="22"/>
              </w:rPr>
              <w:t>11. Обеспечение материалами и оборудованием для выполнения работ</w:t>
            </w:r>
          </w:p>
        </w:tc>
        <w:tc>
          <w:tcPr>
            <w:tcW w:w="6833" w:type="dxa"/>
          </w:tcPr>
          <w:p w14:paraId="64250616" w14:textId="77777777" w:rsidR="00B23B98" w:rsidRPr="00F07568" w:rsidRDefault="00B23B98" w:rsidP="00B23B98">
            <w:pPr>
              <w:jc w:val="both"/>
              <w:rPr>
                <w:iCs/>
                <w:sz w:val="22"/>
                <w:szCs w:val="22"/>
              </w:rPr>
            </w:pPr>
            <w:r w:rsidRPr="00F07568">
              <w:rPr>
                <w:iCs/>
                <w:sz w:val="22"/>
                <w:szCs w:val="22"/>
              </w:rPr>
              <w:t>При исполнении договора Заказчик не представляет Подрядчику бытовые, складские и иные вспомогательные помещения, а также не обеспечивает сохранность материалов и оборудования Подрядчика. Подрядчик за свой счёт осуществляет обеспечение работ всеми необходимыми материалами, инструментом и оборудованием. Покупка, доставка необходимых материалов, осуществление их приёмки, разгрузки, складирования и хранения в период выполнения работ на территории объекта осуществляется Подрядчиком своими силами и за свой счёт.</w:t>
            </w:r>
          </w:p>
          <w:p w14:paraId="7B676343" w14:textId="43F8F13E" w:rsidR="00B23B98" w:rsidRPr="00F07568" w:rsidRDefault="00B23B98" w:rsidP="00B23B98">
            <w:pPr>
              <w:jc w:val="both"/>
              <w:rPr>
                <w:iCs/>
                <w:sz w:val="22"/>
                <w:szCs w:val="22"/>
              </w:rPr>
            </w:pPr>
            <w:r w:rsidRPr="00F07568">
              <w:rPr>
                <w:iCs/>
                <w:sz w:val="22"/>
                <w:szCs w:val="22"/>
              </w:rPr>
              <w:t xml:space="preserve">Все используемые материалы должны иметь документы, подтверждающие качество, в соответствии с </w:t>
            </w:r>
            <w:hyperlink r:id="rId23" w:tooltip="&quot;О техническом регулировании (с изменениями на 2 июля 2021 года) (редакция, действующая с 23 декабря 2021 года)&quot;&#10;Федеральный закон от 27.12.2002 N 184-ФЗ&#10;Статус: Действующая редакция документа (действ. c 23.12.2021)" w:history="1">
              <w:r w:rsidRPr="00E90694">
                <w:rPr>
                  <w:rStyle w:val="aff5"/>
                  <w:iCs/>
                  <w:color w:val="0000AA"/>
                  <w:sz w:val="22"/>
                  <w:szCs w:val="22"/>
                </w:rPr>
                <w:t>ФЗ №184-ФЗ</w:t>
              </w:r>
            </w:hyperlink>
            <w:r w:rsidRPr="00F07568">
              <w:rPr>
                <w:iCs/>
                <w:sz w:val="22"/>
                <w:szCs w:val="22"/>
              </w:rPr>
              <w:t xml:space="preserve"> от 27.12.2002г. «О техническом регулировании». Контроль качества строительных материалов возлагается на Подрядчика. Все используемые материалы и оборудование должны соответствовать ГОСТам, ТУ и подтверждаться соответствующими сертификатами/декларациями, техническими паспортами и другими документами, удостоверяющими их качество. Применяемые в процессе капитального ремонта материалы и изделия должны быть новыми. Применение строительных материалов и изделий, бывших в употреблении или восстановленных не допускается. </w:t>
            </w:r>
          </w:p>
          <w:p w14:paraId="306EB1BE" w14:textId="48580969" w:rsidR="00B23B98" w:rsidRPr="00F07568" w:rsidRDefault="00B23B98" w:rsidP="00B23B98">
            <w:pPr>
              <w:jc w:val="both"/>
              <w:rPr>
                <w:iCs/>
                <w:sz w:val="22"/>
                <w:szCs w:val="22"/>
              </w:rPr>
            </w:pPr>
            <w:r w:rsidRPr="00F07568">
              <w:rPr>
                <w:iCs/>
                <w:sz w:val="22"/>
                <w:szCs w:val="22"/>
              </w:rPr>
              <w:t>Заказчик имеет право осуществлять дополнительный контроль качества материалов и работ самостоятельно или с привлечением сторонних организаций.</w:t>
            </w:r>
          </w:p>
        </w:tc>
      </w:tr>
      <w:tr w:rsidR="00B23B98" w:rsidRPr="00F07568" w14:paraId="5DEFBBA5" w14:textId="77777777" w:rsidTr="005E1917">
        <w:trPr>
          <w:trHeight w:val="3269"/>
        </w:trPr>
        <w:tc>
          <w:tcPr>
            <w:tcW w:w="2835" w:type="dxa"/>
          </w:tcPr>
          <w:p w14:paraId="24F7C0C2" w14:textId="50FE8F71" w:rsidR="00B23B98" w:rsidRPr="00F07568" w:rsidRDefault="00B23B98" w:rsidP="00B23B98">
            <w:pPr>
              <w:jc w:val="both"/>
              <w:rPr>
                <w:iCs/>
                <w:sz w:val="22"/>
                <w:szCs w:val="22"/>
              </w:rPr>
            </w:pPr>
            <w:r w:rsidRPr="00F07568">
              <w:rPr>
                <w:iCs/>
                <w:sz w:val="22"/>
                <w:szCs w:val="22"/>
              </w:rPr>
              <w:lastRenderedPageBreak/>
              <w:t>12. Перечень документов, подтверждающих соответствие товара, работ, услуг требованиям, установленным в соответствии с законодательством Российской Федерации</w:t>
            </w:r>
          </w:p>
        </w:tc>
        <w:tc>
          <w:tcPr>
            <w:tcW w:w="6833" w:type="dxa"/>
          </w:tcPr>
          <w:p w14:paraId="04CCEA46" w14:textId="77777777" w:rsidR="00B23B98" w:rsidRPr="002B3E4F" w:rsidRDefault="00B23B98" w:rsidP="00B23B98">
            <w:pPr>
              <w:jc w:val="both"/>
              <w:rPr>
                <w:iCs/>
                <w:color w:val="FF0000"/>
                <w:sz w:val="22"/>
                <w:szCs w:val="22"/>
              </w:rPr>
            </w:pPr>
            <w:r w:rsidRPr="002B3E4F">
              <w:rPr>
                <w:iCs/>
                <w:color w:val="FF0000"/>
                <w:sz w:val="22"/>
                <w:szCs w:val="22"/>
              </w:rPr>
              <w:t>Документы предоставляется в Фонд в 1 экз.</w:t>
            </w:r>
          </w:p>
          <w:p w14:paraId="44443441" w14:textId="77777777" w:rsidR="00B23B98" w:rsidRPr="002B3E4F" w:rsidRDefault="00B23B98" w:rsidP="00B23B98">
            <w:pPr>
              <w:jc w:val="both"/>
              <w:rPr>
                <w:iCs/>
                <w:color w:val="FF0000"/>
                <w:sz w:val="22"/>
                <w:szCs w:val="22"/>
              </w:rPr>
            </w:pPr>
            <w:r w:rsidRPr="002B3E4F">
              <w:rPr>
                <w:iCs/>
                <w:color w:val="FF0000"/>
                <w:sz w:val="22"/>
                <w:szCs w:val="22"/>
              </w:rPr>
              <w:t>Три экземпляра подразумевается: для Заказчика, для Подрядчика, для Фонда.</w:t>
            </w:r>
          </w:p>
          <w:p w14:paraId="3CB5203B" w14:textId="77777777" w:rsidR="00B23B98" w:rsidRDefault="00B23B98" w:rsidP="00B23B98">
            <w:pPr>
              <w:jc w:val="both"/>
              <w:rPr>
                <w:iCs/>
                <w:sz w:val="22"/>
                <w:szCs w:val="22"/>
              </w:rPr>
            </w:pPr>
          </w:p>
          <w:p w14:paraId="50D1CE79" w14:textId="666B47FA" w:rsidR="00B23B98" w:rsidRPr="00F07568" w:rsidRDefault="00B23B98" w:rsidP="00B23B98">
            <w:pPr>
              <w:jc w:val="both"/>
              <w:rPr>
                <w:iCs/>
                <w:sz w:val="22"/>
                <w:szCs w:val="22"/>
              </w:rPr>
            </w:pPr>
            <w:r w:rsidRPr="00F07568">
              <w:rPr>
                <w:iCs/>
                <w:sz w:val="22"/>
                <w:szCs w:val="22"/>
              </w:rPr>
              <w:t xml:space="preserve">1. Исполнительная документация, согласно </w:t>
            </w:r>
            <w:r w:rsidRPr="0094732F">
              <w:rPr>
                <w:iCs/>
                <w:sz w:val="22"/>
                <w:szCs w:val="22"/>
              </w:rPr>
              <w:t>Приказа</w:t>
            </w:r>
            <w:r>
              <w:rPr>
                <w:rStyle w:val="aff5"/>
                <w:iCs/>
                <w:color w:val="0000AA"/>
                <w:sz w:val="22"/>
                <w:szCs w:val="22"/>
              </w:rPr>
              <w:t xml:space="preserve"> Министерства строительства и ЖКХ РФ </w:t>
            </w:r>
            <w:hyperlink r:id="rId24" w:tooltip="&quot;Об утверждении состава и порядка ведения исполнительной документации ...&quot;&#10;Приказ Министерства строительства и жилищно-коммунального хозяйства ...&#10;Статус: Действующий документ. С ограниченным сроком действия (действ. c 01.09.2023 по 31.08.2029)" w:history="1">
              <w:r w:rsidRPr="0094732F">
                <w:rPr>
                  <w:rStyle w:val="aff5"/>
                  <w:iCs/>
                  <w:color w:val="0000AA"/>
                  <w:sz w:val="22"/>
                  <w:szCs w:val="22"/>
                </w:rPr>
                <w:t>№344/ПР от 16.05.2023</w:t>
              </w:r>
            </w:hyperlink>
            <w:r w:rsidRPr="00F07568">
              <w:rPr>
                <w:iCs/>
                <w:sz w:val="22"/>
                <w:szCs w:val="22"/>
              </w:rPr>
              <w:t xml:space="preserve"> на бумажном носителе – 3 экземпляра, в электронном виде в формате </w:t>
            </w:r>
            <w:r w:rsidRPr="00F07568">
              <w:rPr>
                <w:iCs/>
                <w:sz w:val="22"/>
                <w:szCs w:val="22"/>
                <w:lang w:val="en-US"/>
              </w:rPr>
              <w:t>PDF</w:t>
            </w:r>
            <w:r w:rsidRPr="00F07568">
              <w:rPr>
                <w:iCs/>
                <w:sz w:val="22"/>
                <w:szCs w:val="22"/>
              </w:rPr>
              <w:t xml:space="preserve"> – 1 экземпляр.</w:t>
            </w:r>
          </w:p>
          <w:p w14:paraId="1BEACB6E" w14:textId="77777777" w:rsidR="00B23B98" w:rsidRPr="00F07568" w:rsidRDefault="00B23B98" w:rsidP="00B23B98">
            <w:pPr>
              <w:jc w:val="both"/>
              <w:rPr>
                <w:iCs/>
                <w:sz w:val="22"/>
                <w:szCs w:val="22"/>
              </w:rPr>
            </w:pPr>
            <w:r w:rsidRPr="00F07568">
              <w:rPr>
                <w:iCs/>
                <w:sz w:val="22"/>
                <w:szCs w:val="22"/>
              </w:rPr>
              <w:t>2. Акты на скрытые работы (при наличии скрытых работ) – 3 экземпляра.</w:t>
            </w:r>
          </w:p>
          <w:p w14:paraId="198AFBC7" w14:textId="77777777" w:rsidR="00B23B98" w:rsidRPr="00F07568" w:rsidRDefault="00B23B98" w:rsidP="00B23B98">
            <w:pPr>
              <w:jc w:val="both"/>
              <w:rPr>
                <w:iCs/>
                <w:sz w:val="22"/>
                <w:szCs w:val="22"/>
              </w:rPr>
            </w:pPr>
            <w:r w:rsidRPr="00F07568">
              <w:rPr>
                <w:iCs/>
                <w:sz w:val="22"/>
                <w:szCs w:val="22"/>
              </w:rPr>
              <w:t>3. Паспорта и сертификаты на используемые материалы и оборудование (надлежащим образом заверенные копии).</w:t>
            </w:r>
          </w:p>
          <w:p w14:paraId="03E9B958" w14:textId="77777777" w:rsidR="00B23B98" w:rsidRPr="00F07568" w:rsidRDefault="00B23B98" w:rsidP="00B23B98">
            <w:pPr>
              <w:jc w:val="both"/>
              <w:rPr>
                <w:iCs/>
                <w:sz w:val="22"/>
                <w:szCs w:val="22"/>
              </w:rPr>
            </w:pPr>
            <w:r w:rsidRPr="00F07568">
              <w:rPr>
                <w:iCs/>
                <w:sz w:val="22"/>
                <w:szCs w:val="22"/>
              </w:rPr>
              <w:t>4. Акт приёмки объекта капитального ремонта – 3 экземпляра.</w:t>
            </w:r>
          </w:p>
          <w:p w14:paraId="3878135A" w14:textId="77777777" w:rsidR="00B23B98" w:rsidRPr="00F07568" w:rsidRDefault="00B23B98" w:rsidP="00B23B98">
            <w:pPr>
              <w:jc w:val="both"/>
              <w:rPr>
                <w:iCs/>
                <w:sz w:val="22"/>
                <w:szCs w:val="22"/>
              </w:rPr>
            </w:pPr>
            <w:r w:rsidRPr="00F07568">
              <w:rPr>
                <w:iCs/>
                <w:sz w:val="22"/>
                <w:szCs w:val="22"/>
              </w:rPr>
              <w:t>5. Акт о приёмке выполненных работ (по форме №КС-2) – 3 экземпляра</w:t>
            </w:r>
          </w:p>
          <w:p w14:paraId="718B27E1" w14:textId="77777777" w:rsidR="00B23B98" w:rsidRPr="00F07568" w:rsidRDefault="00B23B98" w:rsidP="00B23B98">
            <w:pPr>
              <w:jc w:val="both"/>
              <w:rPr>
                <w:iCs/>
                <w:sz w:val="22"/>
                <w:szCs w:val="22"/>
              </w:rPr>
            </w:pPr>
            <w:r w:rsidRPr="00F07568">
              <w:rPr>
                <w:iCs/>
                <w:sz w:val="22"/>
                <w:szCs w:val="22"/>
              </w:rPr>
              <w:t>6. Справка о стоимости выполненных работ и затрат (по форме №КС-3) – 3 экземпляра</w:t>
            </w:r>
          </w:p>
          <w:p w14:paraId="4FAA93AA" w14:textId="0285C7D2" w:rsidR="00B23B98" w:rsidRPr="00F07568" w:rsidRDefault="00B23B98" w:rsidP="00B23B98">
            <w:pPr>
              <w:jc w:val="both"/>
              <w:rPr>
                <w:iCs/>
                <w:sz w:val="22"/>
                <w:szCs w:val="22"/>
              </w:rPr>
            </w:pPr>
            <w:r w:rsidRPr="00F07568">
              <w:rPr>
                <w:iCs/>
                <w:sz w:val="22"/>
                <w:szCs w:val="22"/>
              </w:rPr>
              <w:t>Заказчик вправе требовать от Подрядчика представления дополнительных документов, подтверждающих объём выполненных работ, передав Подрядчику перечень дополнительной документации и согласовав порядок и срок её предоставления. Подрядчик обязан предоставить запрашиваемую дополнительную документацию.</w:t>
            </w:r>
          </w:p>
        </w:tc>
      </w:tr>
      <w:tr w:rsidR="00B23B98" w:rsidRPr="00F07568" w14:paraId="5B3D41CA" w14:textId="77777777" w:rsidTr="005E1917">
        <w:trPr>
          <w:trHeight w:val="3269"/>
        </w:trPr>
        <w:tc>
          <w:tcPr>
            <w:tcW w:w="2835" w:type="dxa"/>
          </w:tcPr>
          <w:p w14:paraId="191709CD" w14:textId="5811BB06" w:rsidR="00B23B98" w:rsidRPr="00F07568" w:rsidRDefault="00B23B98" w:rsidP="00B23B98">
            <w:pPr>
              <w:jc w:val="both"/>
              <w:rPr>
                <w:iCs/>
                <w:sz w:val="22"/>
                <w:szCs w:val="22"/>
              </w:rPr>
            </w:pPr>
            <w:r w:rsidRPr="00F07568">
              <w:rPr>
                <w:sz w:val="22"/>
                <w:szCs w:val="22"/>
              </w:rPr>
              <w:t>13. Требования к сроку и (или) объёму предоставления гарантий качества товара, работ, услуг, к обслуживанию товара, к расходам на эксплуатацию товара</w:t>
            </w:r>
          </w:p>
        </w:tc>
        <w:tc>
          <w:tcPr>
            <w:tcW w:w="6833" w:type="dxa"/>
          </w:tcPr>
          <w:p w14:paraId="3B40AA73" w14:textId="417CA97B" w:rsidR="00B23B98" w:rsidRPr="00F07568" w:rsidRDefault="00B23B98" w:rsidP="00B23B98">
            <w:pPr>
              <w:jc w:val="both"/>
              <w:rPr>
                <w:sz w:val="22"/>
                <w:szCs w:val="22"/>
              </w:rPr>
            </w:pPr>
            <w:r w:rsidRPr="00F07568">
              <w:rPr>
                <w:sz w:val="22"/>
                <w:szCs w:val="22"/>
              </w:rPr>
              <w:t>1. Гарантийный срок на оказанные услуги и (или) выполненные работы составляет 60 месяцев, начиная с месяца, следующего за месяцем, в котором Заказчиком подписан акт приёмки объекта капитального ремонта.</w:t>
            </w:r>
          </w:p>
          <w:p w14:paraId="3AD7CC61" w14:textId="77777777" w:rsidR="00B23B98" w:rsidRPr="00F07568" w:rsidRDefault="00B23B98" w:rsidP="00B23B98">
            <w:pPr>
              <w:jc w:val="both"/>
              <w:rPr>
                <w:sz w:val="22"/>
                <w:szCs w:val="22"/>
              </w:rPr>
            </w:pPr>
            <w:r w:rsidRPr="00F07568">
              <w:rPr>
                <w:sz w:val="22"/>
                <w:szCs w:val="22"/>
              </w:rPr>
              <w:t>2. Минимальный объём предоставления гарантии качества:</w:t>
            </w:r>
          </w:p>
          <w:p w14:paraId="03C86D79" w14:textId="77777777" w:rsidR="00B23B98" w:rsidRPr="00F07568" w:rsidRDefault="00B23B98" w:rsidP="00B23B98">
            <w:pPr>
              <w:jc w:val="both"/>
              <w:rPr>
                <w:sz w:val="22"/>
                <w:szCs w:val="22"/>
              </w:rPr>
            </w:pPr>
            <w:r w:rsidRPr="00F07568">
              <w:rPr>
                <w:sz w:val="22"/>
                <w:szCs w:val="22"/>
              </w:rPr>
              <w:t>- безвозмездное устранение недостатков в течение 10 рабочих дней;</w:t>
            </w:r>
          </w:p>
          <w:p w14:paraId="3B1C7254" w14:textId="77777777" w:rsidR="00B23B98" w:rsidRPr="00F07568" w:rsidRDefault="00B23B98" w:rsidP="00B23B98">
            <w:pPr>
              <w:jc w:val="both"/>
              <w:rPr>
                <w:sz w:val="22"/>
                <w:szCs w:val="22"/>
              </w:rPr>
            </w:pPr>
            <w:r w:rsidRPr="00F07568">
              <w:rPr>
                <w:sz w:val="22"/>
                <w:szCs w:val="22"/>
              </w:rPr>
              <w:t>- возмещение ущерба третьим лицам, причинённого в период выполнения работ по капитальному ремонту объекта;</w:t>
            </w:r>
          </w:p>
          <w:p w14:paraId="23DFC961" w14:textId="4D5AE345" w:rsidR="00B23B98" w:rsidRPr="00F07568" w:rsidRDefault="00B23B98" w:rsidP="00B23B98">
            <w:pPr>
              <w:jc w:val="both"/>
              <w:rPr>
                <w:iCs/>
                <w:sz w:val="22"/>
                <w:szCs w:val="22"/>
              </w:rPr>
            </w:pPr>
            <w:r w:rsidRPr="00F07568">
              <w:rPr>
                <w:sz w:val="22"/>
                <w:szCs w:val="22"/>
              </w:rPr>
              <w:t>- возмещение расходов, понесённых Заказчиком по исправлению недостатков своими силами либо силами третьих лиц.</w:t>
            </w:r>
          </w:p>
        </w:tc>
      </w:tr>
    </w:tbl>
    <w:p w14:paraId="69926AD5" w14:textId="77777777" w:rsidR="004711A9" w:rsidRPr="00F07568" w:rsidRDefault="004711A9" w:rsidP="004711A9">
      <w:pPr>
        <w:jc w:val="both"/>
        <w:rPr>
          <w:b/>
          <w:iCs/>
          <w:sz w:val="22"/>
          <w:szCs w:val="22"/>
        </w:rPr>
      </w:pPr>
    </w:p>
    <w:p w14:paraId="06D31E99" w14:textId="77777777" w:rsidR="00B23B98" w:rsidRPr="00B331D0" w:rsidRDefault="00B23B98" w:rsidP="00B23B98">
      <w:pPr>
        <w:jc w:val="both"/>
        <w:rPr>
          <w:b/>
          <w:iCs/>
          <w:sz w:val="22"/>
          <w:szCs w:val="22"/>
        </w:rPr>
      </w:pPr>
      <w:r w:rsidRPr="00B331D0">
        <w:rPr>
          <w:b/>
          <w:iCs/>
          <w:sz w:val="22"/>
          <w:szCs w:val="22"/>
        </w:rPr>
        <w:t>Приложения:</w:t>
      </w:r>
    </w:p>
    <w:p w14:paraId="6C497D77" w14:textId="77777777" w:rsidR="00B23B98" w:rsidRPr="00B331D0" w:rsidRDefault="00B23B98" w:rsidP="00B23B98">
      <w:pPr>
        <w:widowControl w:val="0"/>
        <w:autoSpaceDE w:val="0"/>
        <w:autoSpaceDN w:val="0"/>
        <w:adjustRightInd w:val="0"/>
        <w:jc w:val="both"/>
        <w:rPr>
          <w:iCs/>
          <w:sz w:val="22"/>
          <w:szCs w:val="22"/>
        </w:rPr>
      </w:pPr>
      <w:r w:rsidRPr="00B331D0">
        <w:rPr>
          <w:iCs/>
          <w:sz w:val="22"/>
          <w:szCs w:val="22"/>
        </w:rPr>
        <w:t>Приложение №1 Основные требования к проектным решениям</w:t>
      </w:r>
    </w:p>
    <w:p w14:paraId="643DB45B" w14:textId="77777777" w:rsidR="004711A9" w:rsidRPr="00F07568" w:rsidRDefault="004711A9" w:rsidP="004711A9">
      <w:pPr>
        <w:widowControl w:val="0"/>
        <w:autoSpaceDE w:val="0"/>
        <w:autoSpaceDN w:val="0"/>
        <w:adjustRightInd w:val="0"/>
        <w:jc w:val="both"/>
        <w:rPr>
          <w:iCs/>
          <w:sz w:val="22"/>
          <w:szCs w:val="22"/>
        </w:rPr>
      </w:pPr>
    </w:p>
    <w:p w14:paraId="2E3CE22C" w14:textId="77777777" w:rsidR="004711A9" w:rsidRPr="00F07568" w:rsidRDefault="004711A9" w:rsidP="004711A9">
      <w:pPr>
        <w:widowControl w:val="0"/>
        <w:autoSpaceDE w:val="0"/>
        <w:autoSpaceDN w:val="0"/>
        <w:adjustRightInd w:val="0"/>
        <w:jc w:val="both"/>
        <w:rPr>
          <w:iCs/>
          <w:sz w:val="22"/>
          <w:szCs w:val="22"/>
        </w:rPr>
      </w:pPr>
    </w:p>
    <w:p w14:paraId="70BD8706" w14:textId="77777777" w:rsidR="004711A9" w:rsidRPr="00F07568" w:rsidRDefault="004711A9" w:rsidP="004711A9">
      <w:pPr>
        <w:widowControl w:val="0"/>
        <w:autoSpaceDE w:val="0"/>
        <w:autoSpaceDN w:val="0"/>
        <w:adjustRightInd w:val="0"/>
        <w:jc w:val="both"/>
        <w:rPr>
          <w:iCs/>
          <w:sz w:val="22"/>
          <w:szCs w:val="22"/>
        </w:rPr>
      </w:pPr>
    </w:p>
    <w:p w14:paraId="2527B60E" w14:textId="181709FA" w:rsidR="004711A9" w:rsidRPr="00F07568" w:rsidRDefault="004711A9" w:rsidP="004711A9">
      <w:pPr>
        <w:widowControl w:val="0"/>
        <w:autoSpaceDE w:val="0"/>
        <w:autoSpaceDN w:val="0"/>
        <w:adjustRightInd w:val="0"/>
        <w:jc w:val="both"/>
        <w:rPr>
          <w:iCs/>
          <w:sz w:val="22"/>
          <w:szCs w:val="22"/>
        </w:rPr>
      </w:pPr>
    </w:p>
    <w:p w14:paraId="41B2CDD2" w14:textId="256F5037" w:rsidR="004711A9" w:rsidRPr="00F07568" w:rsidRDefault="004711A9" w:rsidP="004711A9">
      <w:pPr>
        <w:ind w:left="4111"/>
        <w:rPr>
          <w:b/>
          <w:iCs/>
          <w:sz w:val="22"/>
          <w:szCs w:val="22"/>
        </w:rPr>
      </w:pPr>
      <w:r w:rsidRPr="00F07568">
        <w:rPr>
          <w:b/>
          <w:iCs/>
          <w:sz w:val="22"/>
          <w:szCs w:val="22"/>
        </w:rPr>
        <w:t>Приложение №</w:t>
      </w:r>
      <w:r w:rsidR="00B23B98">
        <w:rPr>
          <w:b/>
          <w:iCs/>
          <w:sz w:val="22"/>
          <w:szCs w:val="22"/>
        </w:rPr>
        <w:t>1</w:t>
      </w:r>
      <w:r w:rsidRPr="00F07568">
        <w:rPr>
          <w:b/>
          <w:iCs/>
          <w:sz w:val="22"/>
          <w:szCs w:val="22"/>
        </w:rPr>
        <w:t xml:space="preserve"> к техническому заданию</w:t>
      </w:r>
    </w:p>
    <w:p w14:paraId="038ED373" w14:textId="77777777" w:rsidR="004711A9" w:rsidRPr="00F07568" w:rsidRDefault="004711A9" w:rsidP="00C517F4">
      <w:pPr>
        <w:ind w:left="4111"/>
        <w:jc w:val="both"/>
        <w:rPr>
          <w:b/>
          <w:iCs/>
          <w:sz w:val="22"/>
          <w:szCs w:val="22"/>
        </w:rPr>
      </w:pPr>
      <w:r w:rsidRPr="00F07568">
        <w:rPr>
          <w:b/>
          <w:iCs/>
          <w:sz w:val="22"/>
          <w:szCs w:val="22"/>
        </w:rPr>
        <w:t>на 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капитальному ремонту общего имущества многоквартирных домов, расположенных на территории Красноярского края</w:t>
      </w:r>
    </w:p>
    <w:p w14:paraId="47CBD4CA" w14:textId="77777777" w:rsidR="004711A9" w:rsidRPr="00F07568" w:rsidRDefault="004711A9" w:rsidP="004711A9">
      <w:pPr>
        <w:ind w:left="4111"/>
        <w:rPr>
          <w:b/>
          <w:sz w:val="22"/>
          <w:szCs w:val="22"/>
        </w:rPr>
      </w:pPr>
    </w:p>
    <w:p w14:paraId="71AF2086" w14:textId="77777777" w:rsidR="004711A9" w:rsidRPr="00F07568" w:rsidRDefault="004711A9" w:rsidP="004711A9">
      <w:pPr>
        <w:jc w:val="center"/>
        <w:rPr>
          <w:sz w:val="22"/>
          <w:szCs w:val="22"/>
        </w:rPr>
      </w:pPr>
      <w:r w:rsidRPr="00F07568">
        <w:rPr>
          <w:b/>
          <w:iCs/>
          <w:sz w:val="22"/>
          <w:szCs w:val="22"/>
        </w:rPr>
        <w:t>Основные требования к проектным решениям</w:t>
      </w:r>
    </w:p>
    <w:p w14:paraId="667F9808" w14:textId="77777777" w:rsidR="004711A9" w:rsidRPr="00F07568" w:rsidRDefault="004711A9" w:rsidP="004711A9">
      <w:pPr>
        <w:rPr>
          <w:sz w:val="22"/>
          <w:szCs w:val="22"/>
        </w:rPr>
      </w:pP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6833"/>
      </w:tblGrid>
      <w:tr w:rsidR="004711A9" w:rsidRPr="00F07568" w14:paraId="1F62EC28" w14:textId="77777777" w:rsidTr="004711A9">
        <w:trPr>
          <w:trHeight w:val="530"/>
        </w:trPr>
        <w:tc>
          <w:tcPr>
            <w:tcW w:w="9639" w:type="dxa"/>
            <w:gridSpan w:val="2"/>
            <w:tcBorders>
              <w:top w:val="single" w:sz="4" w:space="0" w:color="auto"/>
              <w:left w:val="single" w:sz="4" w:space="0" w:color="auto"/>
              <w:bottom w:val="single" w:sz="4" w:space="0" w:color="auto"/>
              <w:right w:val="single" w:sz="4" w:space="0" w:color="auto"/>
            </w:tcBorders>
            <w:hideMark/>
          </w:tcPr>
          <w:p w14:paraId="3AC7240C" w14:textId="40F683AD" w:rsidR="004711A9" w:rsidRDefault="004711A9" w:rsidP="003E5399">
            <w:pPr>
              <w:spacing w:line="256" w:lineRule="auto"/>
              <w:jc w:val="both"/>
              <w:rPr>
                <w:b/>
                <w:iCs/>
                <w:sz w:val="22"/>
                <w:szCs w:val="22"/>
                <w:lang w:eastAsia="en-US"/>
              </w:rPr>
            </w:pPr>
            <w:r w:rsidRPr="00F07568">
              <w:rPr>
                <w:b/>
                <w:iCs/>
                <w:sz w:val="22"/>
                <w:szCs w:val="22"/>
                <w:lang w:eastAsia="en-US"/>
              </w:rPr>
              <w:t xml:space="preserve"> </w:t>
            </w:r>
            <w:r w:rsidR="00B23B98" w:rsidRPr="00B23B98">
              <w:rPr>
                <w:b/>
                <w:iCs/>
                <w:sz w:val="22"/>
                <w:szCs w:val="22"/>
                <w:lang w:eastAsia="en-US"/>
              </w:rPr>
              <w:t>Основные требования к проектным решениям (</w:t>
            </w:r>
            <w:r w:rsidR="00B23B98">
              <w:rPr>
                <w:b/>
                <w:iCs/>
                <w:sz w:val="22"/>
                <w:szCs w:val="22"/>
                <w:lang w:eastAsia="en-US"/>
              </w:rPr>
              <w:t>фасад</w:t>
            </w:r>
            <w:r w:rsidR="00B23B98" w:rsidRPr="00B23B98">
              <w:rPr>
                <w:b/>
                <w:iCs/>
                <w:sz w:val="22"/>
                <w:szCs w:val="22"/>
                <w:lang w:eastAsia="en-US"/>
              </w:rPr>
              <w:t xml:space="preserve">) разработке </w:t>
            </w:r>
            <w:r w:rsidR="00B23B98" w:rsidRPr="00B23B98">
              <w:rPr>
                <w:b/>
                <w:iCs/>
                <w:sz w:val="22"/>
                <w:szCs w:val="22"/>
                <w:lang w:eastAsia="en-US"/>
              </w:rPr>
              <w:t>проектной</w:t>
            </w:r>
            <w:r w:rsidR="00B23B98" w:rsidRPr="00B23B98">
              <w:rPr>
                <w:b/>
                <w:iCs/>
                <w:sz w:val="22"/>
                <w:szCs w:val="22"/>
                <w:lang w:eastAsia="en-US"/>
              </w:rPr>
              <w:t xml:space="preserve"> документации на проведение капитального ремонта, капитальному ремонту общего </w:t>
            </w:r>
            <w:r w:rsidR="00B23B98" w:rsidRPr="00B23B98">
              <w:rPr>
                <w:b/>
                <w:iCs/>
                <w:sz w:val="22"/>
                <w:szCs w:val="22"/>
                <w:lang w:eastAsia="en-US"/>
              </w:rPr>
              <w:t>имущества</w:t>
            </w:r>
            <w:r w:rsidR="00B23B98" w:rsidRPr="00B23B98">
              <w:rPr>
                <w:b/>
                <w:iCs/>
                <w:sz w:val="22"/>
                <w:szCs w:val="22"/>
                <w:lang w:eastAsia="en-US"/>
              </w:rPr>
              <w:t xml:space="preserve"> многоквартирного дома, расположенного по адресу: ___________________</w:t>
            </w:r>
          </w:p>
          <w:p w14:paraId="47F865B7" w14:textId="0A74B818" w:rsidR="00B23B98" w:rsidRPr="00F07568" w:rsidRDefault="00B23B98" w:rsidP="003E5399">
            <w:pPr>
              <w:spacing w:line="256" w:lineRule="auto"/>
              <w:jc w:val="both"/>
              <w:rPr>
                <w:b/>
                <w:iCs/>
                <w:sz w:val="22"/>
                <w:szCs w:val="22"/>
                <w:lang w:eastAsia="en-US"/>
              </w:rPr>
            </w:pPr>
          </w:p>
        </w:tc>
      </w:tr>
      <w:tr w:rsidR="004711A9" w:rsidRPr="00F07568" w14:paraId="097F71FE" w14:textId="77777777" w:rsidTr="004711A9">
        <w:trPr>
          <w:trHeight w:val="501"/>
        </w:trPr>
        <w:tc>
          <w:tcPr>
            <w:tcW w:w="2806" w:type="dxa"/>
            <w:tcBorders>
              <w:top w:val="single" w:sz="4" w:space="0" w:color="auto"/>
              <w:left w:val="single" w:sz="4" w:space="0" w:color="auto"/>
              <w:bottom w:val="single" w:sz="4" w:space="0" w:color="auto"/>
              <w:right w:val="single" w:sz="4" w:space="0" w:color="auto"/>
            </w:tcBorders>
            <w:hideMark/>
          </w:tcPr>
          <w:p w14:paraId="310A89BB" w14:textId="77777777" w:rsidR="004711A9" w:rsidRPr="00F07568" w:rsidRDefault="004711A9" w:rsidP="003E5399">
            <w:pPr>
              <w:spacing w:line="256" w:lineRule="auto"/>
              <w:rPr>
                <w:sz w:val="22"/>
                <w:szCs w:val="22"/>
                <w:lang w:eastAsia="en-US"/>
              </w:rPr>
            </w:pPr>
            <w:r w:rsidRPr="00F07568">
              <w:rPr>
                <w:sz w:val="22"/>
                <w:szCs w:val="22"/>
                <w:lang w:eastAsia="en-US"/>
              </w:rPr>
              <w:t>1.1 Требования по вариантной и эскизной разработке</w:t>
            </w:r>
          </w:p>
        </w:tc>
        <w:tc>
          <w:tcPr>
            <w:tcW w:w="6833" w:type="dxa"/>
            <w:tcBorders>
              <w:top w:val="single" w:sz="4" w:space="0" w:color="auto"/>
              <w:left w:val="single" w:sz="4" w:space="0" w:color="auto"/>
              <w:bottom w:val="single" w:sz="4" w:space="0" w:color="auto"/>
              <w:right w:val="single" w:sz="4" w:space="0" w:color="auto"/>
            </w:tcBorders>
            <w:hideMark/>
          </w:tcPr>
          <w:p w14:paraId="7C52A48B" w14:textId="77777777" w:rsidR="004711A9" w:rsidRPr="00F07568" w:rsidRDefault="004711A9" w:rsidP="003E5399">
            <w:pPr>
              <w:spacing w:line="256" w:lineRule="auto"/>
              <w:rPr>
                <w:sz w:val="22"/>
                <w:szCs w:val="22"/>
                <w:lang w:eastAsia="en-US"/>
              </w:rPr>
            </w:pPr>
            <w:r w:rsidRPr="00F07568">
              <w:rPr>
                <w:sz w:val="22"/>
                <w:szCs w:val="22"/>
                <w:lang w:eastAsia="en-US"/>
              </w:rPr>
              <w:t>Разработать наиболее оптимальный и целесообразный вариант по капитальному ремонту фасада здания</w:t>
            </w:r>
            <w:r w:rsidRPr="00F07568">
              <w:rPr>
                <w:bCs/>
                <w:sz w:val="22"/>
                <w:szCs w:val="22"/>
                <w:lang w:eastAsia="en-US"/>
              </w:rPr>
              <w:t xml:space="preserve"> с технико-экономическим обоснованием принятых технических и технологических решений, применяемых материалов</w:t>
            </w:r>
            <w:r w:rsidRPr="00F07568">
              <w:rPr>
                <w:sz w:val="22"/>
                <w:szCs w:val="22"/>
                <w:lang w:eastAsia="en-US"/>
              </w:rPr>
              <w:t>.</w:t>
            </w:r>
          </w:p>
        </w:tc>
      </w:tr>
      <w:tr w:rsidR="004711A9" w:rsidRPr="00F07568" w14:paraId="5D5414D9" w14:textId="77777777" w:rsidTr="004711A9">
        <w:trPr>
          <w:trHeight w:val="3514"/>
        </w:trPr>
        <w:tc>
          <w:tcPr>
            <w:tcW w:w="2806" w:type="dxa"/>
            <w:tcBorders>
              <w:top w:val="single" w:sz="4" w:space="0" w:color="auto"/>
              <w:left w:val="single" w:sz="4" w:space="0" w:color="auto"/>
              <w:bottom w:val="single" w:sz="4" w:space="0" w:color="auto"/>
              <w:right w:val="single" w:sz="4" w:space="0" w:color="auto"/>
            </w:tcBorders>
            <w:hideMark/>
          </w:tcPr>
          <w:p w14:paraId="7944DCBC" w14:textId="77777777" w:rsidR="004711A9" w:rsidRPr="00F07568" w:rsidRDefault="004711A9" w:rsidP="003E5399">
            <w:pPr>
              <w:spacing w:line="256" w:lineRule="auto"/>
              <w:rPr>
                <w:iCs/>
                <w:sz w:val="22"/>
                <w:szCs w:val="22"/>
                <w:lang w:eastAsia="en-US"/>
              </w:rPr>
            </w:pPr>
            <w:r w:rsidRPr="00F07568">
              <w:rPr>
                <w:iCs/>
                <w:sz w:val="22"/>
                <w:szCs w:val="22"/>
                <w:lang w:eastAsia="en-US"/>
              </w:rPr>
              <w:lastRenderedPageBreak/>
              <w:t>1.2 Основные требования к составу работ</w:t>
            </w:r>
          </w:p>
        </w:tc>
        <w:tc>
          <w:tcPr>
            <w:tcW w:w="6833" w:type="dxa"/>
            <w:tcBorders>
              <w:top w:val="single" w:sz="4" w:space="0" w:color="auto"/>
              <w:left w:val="single" w:sz="4" w:space="0" w:color="auto"/>
              <w:bottom w:val="single" w:sz="4" w:space="0" w:color="auto"/>
              <w:right w:val="single" w:sz="4" w:space="0" w:color="auto"/>
            </w:tcBorders>
          </w:tcPr>
          <w:p w14:paraId="61D512BA" w14:textId="77777777" w:rsidR="004711A9" w:rsidRPr="00F07568" w:rsidRDefault="004711A9" w:rsidP="003E5399">
            <w:pPr>
              <w:spacing w:after="200" w:line="254" w:lineRule="auto"/>
              <w:contextualSpacing/>
              <w:rPr>
                <w:rFonts w:eastAsia="Calibri"/>
                <w:sz w:val="22"/>
                <w:szCs w:val="22"/>
                <w:lang w:eastAsia="en-US"/>
              </w:rPr>
            </w:pPr>
            <w:r w:rsidRPr="00F07568">
              <w:rPr>
                <w:rFonts w:eastAsia="Calibri"/>
                <w:sz w:val="22"/>
                <w:szCs w:val="22"/>
                <w:lang w:eastAsia="en-US"/>
              </w:rPr>
              <w:t xml:space="preserve">Утепление и ремонт фасада </w:t>
            </w:r>
          </w:p>
          <w:p w14:paraId="463C6248" w14:textId="77777777" w:rsidR="004711A9" w:rsidRPr="00F07568" w:rsidRDefault="004711A9" w:rsidP="003E5399">
            <w:pPr>
              <w:spacing w:after="200" w:line="254" w:lineRule="auto"/>
              <w:contextualSpacing/>
              <w:rPr>
                <w:rFonts w:eastAsia="Calibri"/>
                <w:sz w:val="22"/>
                <w:szCs w:val="22"/>
                <w:lang w:eastAsia="en-US"/>
              </w:rPr>
            </w:pPr>
            <w:r w:rsidRPr="00F07568">
              <w:rPr>
                <w:rFonts w:eastAsia="Calibri"/>
                <w:sz w:val="22"/>
                <w:szCs w:val="22"/>
                <w:lang w:eastAsia="en-US"/>
              </w:rPr>
              <w:t>1. Утепление фасада при необходимости, подтверждается (теплотехническим расчётом и телевизионным обследованием при наличии жалоб от управляющих компаний).</w:t>
            </w:r>
          </w:p>
          <w:p w14:paraId="15932F89" w14:textId="77777777" w:rsidR="004711A9" w:rsidRPr="00F07568" w:rsidRDefault="004711A9" w:rsidP="003E5399">
            <w:pPr>
              <w:spacing w:after="200" w:line="254" w:lineRule="auto"/>
              <w:contextualSpacing/>
              <w:rPr>
                <w:rFonts w:eastAsia="Calibri"/>
                <w:sz w:val="22"/>
                <w:szCs w:val="22"/>
                <w:lang w:eastAsia="en-US"/>
              </w:rPr>
            </w:pPr>
            <w:r w:rsidRPr="00F07568">
              <w:rPr>
                <w:rFonts w:eastAsia="Calibri"/>
                <w:sz w:val="22"/>
                <w:szCs w:val="22"/>
                <w:lang w:eastAsia="en-US"/>
              </w:rPr>
              <w:t>2. Ремонт и восстановление герметизации горизонтальных и вертикальных стыков стеновых панелей крупноблочных и крупнопанельных зданий, деформационных швов;</w:t>
            </w:r>
          </w:p>
          <w:p w14:paraId="4A936A45" w14:textId="77777777" w:rsidR="004711A9" w:rsidRPr="00F07568" w:rsidRDefault="004711A9" w:rsidP="003E5399">
            <w:pPr>
              <w:spacing w:after="200" w:line="254" w:lineRule="auto"/>
              <w:contextualSpacing/>
              <w:rPr>
                <w:rFonts w:eastAsia="Calibri"/>
                <w:sz w:val="22"/>
                <w:szCs w:val="22"/>
                <w:lang w:eastAsia="en-US"/>
              </w:rPr>
            </w:pPr>
            <w:r w:rsidRPr="00F07568">
              <w:rPr>
                <w:rFonts w:eastAsia="Calibri"/>
                <w:sz w:val="22"/>
                <w:szCs w:val="22"/>
                <w:lang w:eastAsia="en-US"/>
              </w:rPr>
              <w:t>3. Ремонт и восстановление разрушенных участков кирпичной кладки фасадов.</w:t>
            </w:r>
          </w:p>
          <w:p w14:paraId="1460A832" w14:textId="77777777" w:rsidR="004711A9" w:rsidRPr="00F07568" w:rsidRDefault="004711A9" w:rsidP="003E5399">
            <w:pPr>
              <w:spacing w:after="200" w:line="254" w:lineRule="auto"/>
              <w:contextualSpacing/>
              <w:rPr>
                <w:rFonts w:eastAsia="Calibri"/>
                <w:sz w:val="22"/>
                <w:szCs w:val="22"/>
                <w:lang w:eastAsia="en-US"/>
              </w:rPr>
            </w:pPr>
            <w:r w:rsidRPr="00F07568">
              <w:rPr>
                <w:rFonts w:eastAsia="Calibri"/>
                <w:sz w:val="22"/>
                <w:szCs w:val="22"/>
                <w:lang w:eastAsia="en-US"/>
              </w:rPr>
              <w:t>4. Ремонт и восстановление штукатурных покрытий домов, в том числе и откосов окон и дверей.</w:t>
            </w:r>
          </w:p>
          <w:p w14:paraId="5B213272" w14:textId="77777777" w:rsidR="004711A9" w:rsidRPr="00F07568" w:rsidRDefault="004711A9" w:rsidP="003E5399">
            <w:pPr>
              <w:spacing w:after="200" w:line="254" w:lineRule="auto"/>
              <w:contextualSpacing/>
              <w:rPr>
                <w:rFonts w:eastAsia="Calibri"/>
                <w:sz w:val="22"/>
                <w:szCs w:val="22"/>
                <w:lang w:eastAsia="en-US"/>
              </w:rPr>
            </w:pPr>
            <w:r w:rsidRPr="00F07568">
              <w:rPr>
                <w:rFonts w:eastAsia="Calibri"/>
                <w:sz w:val="22"/>
                <w:szCs w:val="22"/>
                <w:lang w:eastAsia="en-US"/>
              </w:rPr>
              <w:t>5. Ремонт или замена деревянной обшивки брусовых (бревенчатых) домов (герметизация швов между брусом или бревнами).</w:t>
            </w:r>
          </w:p>
          <w:p w14:paraId="239926AB" w14:textId="77777777" w:rsidR="004711A9" w:rsidRPr="00F07568" w:rsidRDefault="004711A9" w:rsidP="003E5399">
            <w:pPr>
              <w:spacing w:after="200" w:line="254" w:lineRule="auto"/>
              <w:contextualSpacing/>
              <w:rPr>
                <w:rFonts w:eastAsia="Calibri"/>
                <w:sz w:val="22"/>
                <w:szCs w:val="22"/>
                <w:lang w:eastAsia="en-US"/>
              </w:rPr>
            </w:pPr>
            <w:r w:rsidRPr="00F07568">
              <w:rPr>
                <w:rFonts w:eastAsia="Calibri"/>
                <w:sz w:val="22"/>
                <w:szCs w:val="22"/>
                <w:lang w:eastAsia="en-US"/>
              </w:rPr>
              <w:t>6. Ремонт окон и балконных дверей (в составе общего имущества) или замена на окна и двери в энергосберегающем конструктивном исполнении;</w:t>
            </w:r>
          </w:p>
          <w:p w14:paraId="456D2D23" w14:textId="77777777" w:rsidR="004711A9" w:rsidRPr="00F07568" w:rsidRDefault="004711A9" w:rsidP="003E5399">
            <w:pPr>
              <w:spacing w:after="200" w:line="254" w:lineRule="auto"/>
              <w:contextualSpacing/>
              <w:rPr>
                <w:rFonts w:eastAsia="Calibri"/>
                <w:sz w:val="22"/>
                <w:szCs w:val="22"/>
                <w:lang w:eastAsia="en-US"/>
              </w:rPr>
            </w:pPr>
            <w:r w:rsidRPr="00F07568">
              <w:rPr>
                <w:rFonts w:eastAsia="Calibri"/>
                <w:sz w:val="22"/>
                <w:szCs w:val="22"/>
                <w:lang w:eastAsia="en-US"/>
              </w:rPr>
              <w:t>7. Ремонт входных наружных дверей или замена на металлические двери в энергосберегающем конструктивном исполнении</w:t>
            </w:r>
            <w:r w:rsidRPr="00F07568">
              <w:rPr>
                <w:sz w:val="22"/>
                <w:szCs w:val="22"/>
              </w:rPr>
              <w:t xml:space="preserve"> </w:t>
            </w:r>
            <w:r w:rsidRPr="00F07568">
              <w:rPr>
                <w:rFonts w:eastAsia="Calibri"/>
                <w:sz w:val="22"/>
                <w:szCs w:val="22"/>
                <w:lang w:eastAsia="en-US"/>
              </w:rPr>
              <w:t>с доводчиками бесшумного закрывания;</w:t>
            </w:r>
          </w:p>
          <w:p w14:paraId="08696857" w14:textId="77777777" w:rsidR="004711A9" w:rsidRPr="00F07568" w:rsidRDefault="004711A9" w:rsidP="003E5399">
            <w:pPr>
              <w:spacing w:after="200" w:line="254" w:lineRule="auto"/>
              <w:contextualSpacing/>
              <w:rPr>
                <w:rFonts w:eastAsia="Calibri"/>
                <w:sz w:val="22"/>
                <w:szCs w:val="22"/>
                <w:lang w:eastAsia="en-US"/>
              </w:rPr>
            </w:pPr>
            <w:r w:rsidRPr="00F07568">
              <w:rPr>
                <w:rFonts w:eastAsia="Calibri"/>
                <w:sz w:val="22"/>
                <w:szCs w:val="22"/>
                <w:lang w:eastAsia="en-US"/>
              </w:rPr>
              <w:t>8. Ремонт балконных плит, ограждений балконов;</w:t>
            </w:r>
          </w:p>
          <w:p w14:paraId="4ED4962A" w14:textId="77777777" w:rsidR="004711A9" w:rsidRPr="00F07568" w:rsidRDefault="004711A9" w:rsidP="003E5399">
            <w:pPr>
              <w:spacing w:after="200" w:line="254" w:lineRule="auto"/>
              <w:contextualSpacing/>
              <w:rPr>
                <w:rFonts w:eastAsia="Calibri"/>
                <w:sz w:val="22"/>
                <w:szCs w:val="22"/>
                <w:lang w:eastAsia="en-US"/>
              </w:rPr>
            </w:pPr>
            <w:r w:rsidRPr="00F07568">
              <w:rPr>
                <w:rFonts w:eastAsia="Calibri"/>
                <w:sz w:val="22"/>
                <w:szCs w:val="22"/>
                <w:lang w:eastAsia="en-US"/>
              </w:rPr>
              <w:t>9. Усиление конструкций козырьков над входами и последними этажами с последующей отделкой поверхностей;</w:t>
            </w:r>
          </w:p>
          <w:p w14:paraId="4C91AAD0" w14:textId="77777777" w:rsidR="004711A9" w:rsidRPr="00F07568" w:rsidRDefault="004711A9" w:rsidP="003E5399">
            <w:pPr>
              <w:spacing w:after="200" w:line="254" w:lineRule="auto"/>
              <w:contextualSpacing/>
              <w:rPr>
                <w:rFonts w:eastAsia="Calibri"/>
                <w:sz w:val="22"/>
                <w:szCs w:val="22"/>
                <w:lang w:eastAsia="en-US"/>
              </w:rPr>
            </w:pPr>
            <w:r w:rsidRPr="00F07568">
              <w:rPr>
                <w:rFonts w:eastAsia="Calibri"/>
                <w:sz w:val="22"/>
                <w:szCs w:val="22"/>
                <w:lang w:eastAsia="en-US"/>
              </w:rPr>
              <w:t>10. Покраска фасада, балконных плит, откосов окон и дверей;</w:t>
            </w:r>
          </w:p>
          <w:p w14:paraId="0B52DA70" w14:textId="77777777" w:rsidR="004711A9" w:rsidRPr="00F07568" w:rsidRDefault="004711A9" w:rsidP="003E5399">
            <w:pPr>
              <w:spacing w:after="200" w:line="254" w:lineRule="auto"/>
              <w:contextualSpacing/>
              <w:rPr>
                <w:rFonts w:eastAsia="Calibri"/>
                <w:sz w:val="22"/>
                <w:szCs w:val="22"/>
                <w:lang w:eastAsia="en-US"/>
              </w:rPr>
            </w:pPr>
            <w:r w:rsidRPr="00F07568">
              <w:rPr>
                <w:rFonts w:eastAsia="Calibri"/>
                <w:sz w:val="22"/>
                <w:szCs w:val="22"/>
                <w:lang w:eastAsia="en-US"/>
              </w:rPr>
              <w:t>11. Покраска деревянных окон и дверей в составе общего имущества.</w:t>
            </w:r>
          </w:p>
          <w:p w14:paraId="0492AB3F" w14:textId="77777777" w:rsidR="004711A9" w:rsidRPr="00F07568" w:rsidRDefault="004711A9" w:rsidP="003E5399">
            <w:pPr>
              <w:spacing w:after="200" w:line="254" w:lineRule="auto"/>
              <w:contextualSpacing/>
              <w:rPr>
                <w:rFonts w:eastAsia="Calibri"/>
                <w:sz w:val="22"/>
                <w:szCs w:val="22"/>
                <w:lang w:eastAsia="en-US"/>
              </w:rPr>
            </w:pPr>
            <w:r w:rsidRPr="00F07568">
              <w:rPr>
                <w:rFonts w:eastAsia="Calibri"/>
                <w:sz w:val="22"/>
                <w:szCs w:val="22"/>
                <w:lang w:eastAsia="en-US"/>
              </w:rPr>
              <w:t>12. Ремонт цоколя, с использованием долговечных материалов, устройство жалюзийных решеток на продухи.</w:t>
            </w:r>
          </w:p>
          <w:p w14:paraId="09C037FA" w14:textId="77777777" w:rsidR="004711A9" w:rsidRPr="00F07568" w:rsidRDefault="004711A9" w:rsidP="003E5399">
            <w:pPr>
              <w:spacing w:after="200" w:line="254" w:lineRule="auto"/>
              <w:contextualSpacing/>
              <w:rPr>
                <w:rFonts w:eastAsia="Calibri"/>
                <w:sz w:val="22"/>
                <w:szCs w:val="22"/>
                <w:lang w:eastAsia="en-US"/>
              </w:rPr>
            </w:pPr>
            <w:r w:rsidRPr="00F07568">
              <w:rPr>
                <w:rFonts w:eastAsia="Calibri"/>
                <w:sz w:val="22"/>
                <w:szCs w:val="22"/>
                <w:lang w:eastAsia="en-US"/>
              </w:rPr>
              <w:t>13. Ремонт наружных входов в подвальное помещение (ступени, стены и покрытие).</w:t>
            </w:r>
          </w:p>
          <w:p w14:paraId="2E302C1E" w14:textId="77777777" w:rsidR="004711A9" w:rsidRPr="00F07568" w:rsidRDefault="004711A9" w:rsidP="003E5399">
            <w:pPr>
              <w:spacing w:after="200" w:line="254" w:lineRule="auto"/>
              <w:contextualSpacing/>
              <w:rPr>
                <w:rFonts w:eastAsia="Calibri"/>
                <w:sz w:val="22"/>
                <w:szCs w:val="22"/>
                <w:lang w:eastAsia="en-US"/>
              </w:rPr>
            </w:pPr>
            <w:r w:rsidRPr="00F07568">
              <w:rPr>
                <w:rFonts w:eastAsia="Calibri"/>
                <w:sz w:val="22"/>
                <w:szCs w:val="22"/>
                <w:lang w:eastAsia="en-US"/>
              </w:rPr>
              <w:t>14. Ремонт или частичная замена вертикальных труб водосточной системы.</w:t>
            </w:r>
          </w:p>
          <w:p w14:paraId="09193A84" w14:textId="77777777" w:rsidR="004711A9" w:rsidRPr="00F07568" w:rsidRDefault="004711A9" w:rsidP="003E5399">
            <w:pPr>
              <w:spacing w:after="200" w:line="254" w:lineRule="auto"/>
              <w:contextualSpacing/>
              <w:rPr>
                <w:rFonts w:eastAsia="Calibri"/>
                <w:sz w:val="22"/>
                <w:szCs w:val="22"/>
                <w:lang w:eastAsia="en-US"/>
              </w:rPr>
            </w:pPr>
            <w:r w:rsidRPr="00F07568">
              <w:rPr>
                <w:rFonts w:eastAsia="Calibri"/>
                <w:sz w:val="22"/>
                <w:szCs w:val="22"/>
                <w:lang w:eastAsia="en-US"/>
              </w:rPr>
              <w:t>15. Ремонт или восстановление карнизной части дома.</w:t>
            </w:r>
          </w:p>
          <w:p w14:paraId="27E69599" w14:textId="77777777" w:rsidR="004711A9" w:rsidRPr="00F07568" w:rsidRDefault="004711A9" w:rsidP="003E5399">
            <w:pPr>
              <w:spacing w:after="200" w:line="254" w:lineRule="auto"/>
              <w:contextualSpacing/>
              <w:rPr>
                <w:rFonts w:eastAsia="Calibri"/>
                <w:sz w:val="22"/>
                <w:szCs w:val="22"/>
                <w:lang w:eastAsia="en-US"/>
              </w:rPr>
            </w:pPr>
            <w:r w:rsidRPr="00F07568">
              <w:rPr>
                <w:rFonts w:eastAsia="Calibri"/>
                <w:sz w:val="22"/>
                <w:szCs w:val="22"/>
                <w:lang w:eastAsia="en-US"/>
              </w:rPr>
              <w:t>16. Ремонт или устройство новой отмостки.</w:t>
            </w:r>
          </w:p>
          <w:p w14:paraId="5405D889" w14:textId="77777777" w:rsidR="004711A9" w:rsidRPr="00F07568" w:rsidRDefault="004711A9" w:rsidP="003E5399">
            <w:pPr>
              <w:spacing w:after="200" w:line="254" w:lineRule="auto"/>
              <w:contextualSpacing/>
              <w:rPr>
                <w:rFonts w:eastAsia="Calibri"/>
                <w:sz w:val="22"/>
                <w:szCs w:val="22"/>
                <w:lang w:eastAsia="en-US"/>
              </w:rPr>
            </w:pPr>
            <w:r w:rsidRPr="00F07568">
              <w:rPr>
                <w:rFonts w:eastAsia="Calibri"/>
                <w:sz w:val="22"/>
                <w:szCs w:val="22"/>
                <w:lang w:eastAsia="en-US"/>
              </w:rPr>
              <w:t xml:space="preserve">17. Замена мелких элементов покрытия (отливы, </w:t>
            </w:r>
            <w:proofErr w:type="spellStart"/>
            <w:r w:rsidRPr="00F07568">
              <w:rPr>
                <w:rFonts w:eastAsia="Calibri"/>
                <w:sz w:val="22"/>
                <w:szCs w:val="22"/>
                <w:lang w:eastAsia="en-US"/>
              </w:rPr>
              <w:t>сандрики</w:t>
            </w:r>
            <w:proofErr w:type="spellEnd"/>
            <w:r w:rsidRPr="00F07568">
              <w:rPr>
                <w:rFonts w:eastAsia="Calibri"/>
                <w:sz w:val="22"/>
                <w:szCs w:val="22"/>
                <w:lang w:eastAsia="en-US"/>
              </w:rPr>
              <w:t xml:space="preserve"> и т.п.) из листовой оцинкованной стали;</w:t>
            </w:r>
          </w:p>
          <w:p w14:paraId="7F50E452" w14:textId="77777777" w:rsidR="004711A9" w:rsidRPr="00F07568" w:rsidRDefault="004711A9" w:rsidP="003E5399">
            <w:pPr>
              <w:spacing w:line="256" w:lineRule="auto"/>
              <w:ind w:left="133" w:hanging="142"/>
              <w:jc w:val="both"/>
              <w:rPr>
                <w:bCs/>
                <w:iCs/>
                <w:sz w:val="22"/>
                <w:szCs w:val="22"/>
                <w:lang w:eastAsia="en-US"/>
              </w:rPr>
            </w:pPr>
          </w:p>
        </w:tc>
      </w:tr>
      <w:tr w:rsidR="004711A9" w:rsidRPr="00F07568" w14:paraId="2EBC36CF" w14:textId="77777777" w:rsidTr="004711A9">
        <w:trPr>
          <w:trHeight w:val="501"/>
        </w:trPr>
        <w:tc>
          <w:tcPr>
            <w:tcW w:w="2806" w:type="dxa"/>
            <w:tcBorders>
              <w:top w:val="single" w:sz="4" w:space="0" w:color="auto"/>
              <w:left w:val="single" w:sz="4" w:space="0" w:color="auto"/>
              <w:bottom w:val="single" w:sz="4" w:space="0" w:color="auto"/>
              <w:right w:val="single" w:sz="4" w:space="0" w:color="auto"/>
            </w:tcBorders>
            <w:hideMark/>
          </w:tcPr>
          <w:p w14:paraId="7DB0BACB" w14:textId="77777777" w:rsidR="004711A9" w:rsidRPr="00F07568" w:rsidRDefault="004711A9" w:rsidP="003E5399">
            <w:pPr>
              <w:spacing w:line="256" w:lineRule="auto"/>
              <w:rPr>
                <w:iCs/>
                <w:sz w:val="22"/>
                <w:szCs w:val="22"/>
                <w:lang w:eastAsia="en-US"/>
              </w:rPr>
            </w:pPr>
            <w:r w:rsidRPr="00F07568">
              <w:rPr>
                <w:iCs/>
                <w:sz w:val="22"/>
                <w:szCs w:val="22"/>
                <w:lang w:eastAsia="en-US"/>
              </w:rPr>
              <w:t>1.3 Основные требования к составу документации</w:t>
            </w:r>
          </w:p>
        </w:tc>
        <w:tc>
          <w:tcPr>
            <w:tcW w:w="6833" w:type="dxa"/>
            <w:tcBorders>
              <w:top w:val="single" w:sz="4" w:space="0" w:color="auto"/>
              <w:left w:val="single" w:sz="4" w:space="0" w:color="auto"/>
              <w:bottom w:val="single" w:sz="4" w:space="0" w:color="auto"/>
              <w:right w:val="single" w:sz="4" w:space="0" w:color="auto"/>
            </w:tcBorders>
            <w:hideMark/>
          </w:tcPr>
          <w:p w14:paraId="7FFB0882" w14:textId="70CFD0AF" w:rsidR="004711A9" w:rsidRPr="00F07568" w:rsidRDefault="004711A9" w:rsidP="003E5399">
            <w:pPr>
              <w:spacing w:line="12" w:lineRule="atLeast"/>
              <w:rPr>
                <w:sz w:val="22"/>
                <w:szCs w:val="22"/>
                <w:lang w:eastAsia="en-US"/>
              </w:rPr>
            </w:pPr>
            <w:r w:rsidRPr="00F07568">
              <w:rPr>
                <w:sz w:val="22"/>
                <w:szCs w:val="22"/>
                <w:lang w:eastAsia="en-US"/>
              </w:rPr>
              <w:t>1. Выполнить предварительное обследование объекта с составлением акта обследования.</w:t>
            </w:r>
            <w:r w:rsidR="00BE1321" w:rsidRPr="00BE1321">
              <w:rPr>
                <w:sz w:val="22"/>
                <w:szCs w:val="22"/>
                <w:lang w:eastAsia="en-US"/>
              </w:rPr>
              <w:t xml:space="preserve"> Акт технического заключения о состоянии несущих конструкций и инженерных систем здания должен быть выполнен в соответствии с Приложением №4 к техническому </w:t>
            </w:r>
            <w:proofErr w:type="gramStart"/>
            <w:r w:rsidR="00BE1321" w:rsidRPr="00BE1321">
              <w:rPr>
                <w:sz w:val="22"/>
                <w:szCs w:val="22"/>
                <w:lang w:eastAsia="en-US"/>
              </w:rPr>
              <w:t>заданию</w:t>
            </w:r>
            <w:proofErr w:type="gramEnd"/>
            <w:r w:rsidRPr="00F07568">
              <w:rPr>
                <w:sz w:val="22"/>
                <w:szCs w:val="22"/>
                <w:lang w:eastAsia="en-US"/>
              </w:rPr>
              <w:t xml:space="preserve"> Перед обследованием обратиться в управляющую компанию и выяснить были ли жалобы на промерзания стен дома.</w:t>
            </w:r>
          </w:p>
          <w:p w14:paraId="5C8272B6" w14:textId="77777777" w:rsidR="004711A9" w:rsidRPr="00F07568" w:rsidRDefault="004711A9" w:rsidP="003E5399">
            <w:pPr>
              <w:spacing w:line="12" w:lineRule="atLeast"/>
              <w:rPr>
                <w:sz w:val="22"/>
                <w:szCs w:val="22"/>
                <w:lang w:eastAsia="en-US"/>
              </w:rPr>
            </w:pPr>
            <w:r w:rsidRPr="00F07568">
              <w:rPr>
                <w:sz w:val="22"/>
                <w:szCs w:val="22"/>
                <w:lang w:eastAsia="en-US"/>
              </w:rPr>
              <w:t>2. Согласовать с Заказчиком после проведения обследования применяемые материалы и конструктивные решения до начала проектирования.</w:t>
            </w:r>
          </w:p>
          <w:p w14:paraId="1377AA54" w14:textId="77777777" w:rsidR="004711A9" w:rsidRPr="00F07568" w:rsidRDefault="004711A9" w:rsidP="003E5399">
            <w:pPr>
              <w:widowControl w:val="0"/>
              <w:suppressAutoHyphens/>
              <w:autoSpaceDN w:val="0"/>
              <w:spacing w:line="256" w:lineRule="auto"/>
              <w:jc w:val="both"/>
              <w:rPr>
                <w:rFonts w:eastAsia="SimSun"/>
                <w:kern w:val="3"/>
                <w:sz w:val="22"/>
                <w:szCs w:val="22"/>
                <w:lang w:eastAsia="zh-CN" w:bidi="hi-IN"/>
              </w:rPr>
            </w:pPr>
            <w:r w:rsidRPr="00F07568">
              <w:rPr>
                <w:rFonts w:eastAsia="SimSun"/>
                <w:kern w:val="3"/>
                <w:sz w:val="22"/>
                <w:szCs w:val="22"/>
                <w:lang w:eastAsia="zh-CN" w:bidi="hi-IN"/>
              </w:rPr>
              <w:t>3. Разработать проектную документацию с предоставлением архитектурных решений и основных чертежей: планы, сечения, разрезы со схематическим изображением основных несущих и ограждающих конструкций, способов крепления, узлов, теплотехнические расчеты, сертификации материалов.</w:t>
            </w:r>
          </w:p>
          <w:p w14:paraId="70CE15CE" w14:textId="77777777" w:rsidR="004711A9" w:rsidRPr="00F07568" w:rsidRDefault="004711A9" w:rsidP="003E5399">
            <w:pPr>
              <w:spacing w:line="12" w:lineRule="atLeast"/>
              <w:rPr>
                <w:sz w:val="22"/>
                <w:szCs w:val="22"/>
                <w:lang w:eastAsia="en-US"/>
              </w:rPr>
            </w:pPr>
            <w:r w:rsidRPr="00F07568">
              <w:rPr>
                <w:sz w:val="22"/>
                <w:szCs w:val="22"/>
                <w:lang w:eastAsia="en-US"/>
              </w:rPr>
              <w:t>В объем разрабатываемого проекта должны включаться:</w:t>
            </w:r>
          </w:p>
          <w:p w14:paraId="2D277001" w14:textId="77777777" w:rsidR="004711A9" w:rsidRPr="00F07568" w:rsidRDefault="004711A9" w:rsidP="003E5399">
            <w:pPr>
              <w:spacing w:line="12" w:lineRule="atLeast"/>
              <w:rPr>
                <w:sz w:val="22"/>
                <w:szCs w:val="22"/>
                <w:lang w:eastAsia="en-US"/>
              </w:rPr>
            </w:pPr>
            <w:r w:rsidRPr="00F07568">
              <w:rPr>
                <w:sz w:val="22"/>
                <w:szCs w:val="22"/>
                <w:lang w:eastAsia="en-US"/>
              </w:rPr>
              <w:t xml:space="preserve"> 1. </w:t>
            </w:r>
            <w:proofErr w:type="spellStart"/>
            <w:r w:rsidRPr="00F07568">
              <w:rPr>
                <w:sz w:val="22"/>
                <w:szCs w:val="22"/>
                <w:lang w:eastAsia="en-US"/>
              </w:rPr>
              <w:t>Обмерочные</w:t>
            </w:r>
            <w:proofErr w:type="spellEnd"/>
            <w:r w:rsidRPr="00F07568">
              <w:rPr>
                <w:sz w:val="22"/>
                <w:szCs w:val="22"/>
                <w:lang w:eastAsia="en-US"/>
              </w:rPr>
              <w:t xml:space="preserve"> чертежи:</w:t>
            </w:r>
          </w:p>
          <w:p w14:paraId="5D00AD0E" w14:textId="77777777" w:rsidR="004711A9" w:rsidRPr="00F07568" w:rsidRDefault="004711A9" w:rsidP="003E5399">
            <w:pPr>
              <w:spacing w:line="12" w:lineRule="atLeast"/>
              <w:rPr>
                <w:sz w:val="22"/>
                <w:szCs w:val="22"/>
                <w:lang w:eastAsia="en-US"/>
              </w:rPr>
            </w:pPr>
            <w:r w:rsidRPr="00F07568">
              <w:rPr>
                <w:sz w:val="22"/>
                <w:szCs w:val="22"/>
                <w:lang w:eastAsia="en-US"/>
              </w:rPr>
              <w:t xml:space="preserve"> 2. Отчёт о техническим обследовании, включающий в себя:</w:t>
            </w:r>
          </w:p>
          <w:p w14:paraId="7DFBD1FE" w14:textId="77777777" w:rsidR="004711A9" w:rsidRPr="00F07568" w:rsidRDefault="004711A9" w:rsidP="004711A9">
            <w:pPr>
              <w:numPr>
                <w:ilvl w:val="0"/>
                <w:numId w:val="3"/>
              </w:numPr>
              <w:spacing w:line="12" w:lineRule="atLeast"/>
              <w:ind w:left="743" w:hanging="284"/>
              <w:rPr>
                <w:sz w:val="22"/>
                <w:szCs w:val="22"/>
                <w:lang w:eastAsia="en-US"/>
              </w:rPr>
            </w:pPr>
            <w:r w:rsidRPr="00F07568">
              <w:rPr>
                <w:sz w:val="22"/>
                <w:szCs w:val="22"/>
                <w:lang w:eastAsia="en-US"/>
              </w:rPr>
              <w:t>Характеристика объекта;</w:t>
            </w:r>
          </w:p>
          <w:p w14:paraId="40B3EA4B" w14:textId="77777777" w:rsidR="004711A9" w:rsidRPr="00F07568" w:rsidRDefault="004711A9" w:rsidP="004711A9">
            <w:pPr>
              <w:numPr>
                <w:ilvl w:val="0"/>
                <w:numId w:val="3"/>
              </w:numPr>
              <w:spacing w:line="12" w:lineRule="atLeast"/>
              <w:ind w:left="743" w:hanging="284"/>
              <w:rPr>
                <w:sz w:val="22"/>
                <w:szCs w:val="22"/>
                <w:lang w:eastAsia="en-US"/>
              </w:rPr>
            </w:pPr>
            <w:r w:rsidRPr="00F07568">
              <w:rPr>
                <w:sz w:val="22"/>
                <w:szCs w:val="22"/>
                <w:lang w:eastAsia="en-US"/>
              </w:rPr>
              <w:t>Выявленные дефекты;</w:t>
            </w:r>
          </w:p>
          <w:p w14:paraId="5130242C" w14:textId="77777777" w:rsidR="004711A9" w:rsidRPr="00F07568" w:rsidRDefault="004711A9" w:rsidP="004711A9">
            <w:pPr>
              <w:numPr>
                <w:ilvl w:val="0"/>
                <w:numId w:val="3"/>
              </w:numPr>
              <w:spacing w:line="12" w:lineRule="atLeast"/>
              <w:ind w:left="743" w:hanging="284"/>
              <w:rPr>
                <w:sz w:val="22"/>
                <w:szCs w:val="22"/>
                <w:lang w:eastAsia="en-US"/>
              </w:rPr>
            </w:pPr>
            <w:r w:rsidRPr="00F07568">
              <w:rPr>
                <w:sz w:val="22"/>
                <w:szCs w:val="22"/>
                <w:lang w:eastAsia="en-US"/>
              </w:rPr>
              <w:t>Фотографии объекта, дефектов конструкций;</w:t>
            </w:r>
          </w:p>
          <w:p w14:paraId="3EE89F86" w14:textId="77777777" w:rsidR="004711A9" w:rsidRPr="00F07568" w:rsidRDefault="004711A9" w:rsidP="004711A9">
            <w:pPr>
              <w:numPr>
                <w:ilvl w:val="0"/>
                <w:numId w:val="3"/>
              </w:numPr>
              <w:spacing w:line="12" w:lineRule="atLeast"/>
              <w:ind w:left="743" w:hanging="284"/>
              <w:rPr>
                <w:sz w:val="22"/>
                <w:szCs w:val="22"/>
                <w:lang w:eastAsia="en-US"/>
              </w:rPr>
            </w:pPr>
            <w:r w:rsidRPr="00F07568">
              <w:rPr>
                <w:sz w:val="22"/>
                <w:szCs w:val="22"/>
                <w:lang w:eastAsia="en-US"/>
              </w:rPr>
              <w:t>Выводы по результатам обследования;</w:t>
            </w:r>
          </w:p>
          <w:p w14:paraId="7D3CB4F6" w14:textId="77777777" w:rsidR="004711A9" w:rsidRPr="00F07568" w:rsidRDefault="004711A9" w:rsidP="004711A9">
            <w:pPr>
              <w:numPr>
                <w:ilvl w:val="0"/>
                <w:numId w:val="3"/>
              </w:numPr>
              <w:spacing w:line="12" w:lineRule="atLeast"/>
              <w:ind w:left="743" w:hanging="284"/>
              <w:rPr>
                <w:sz w:val="22"/>
                <w:szCs w:val="22"/>
                <w:lang w:eastAsia="en-US"/>
              </w:rPr>
            </w:pPr>
            <w:r w:rsidRPr="00F07568">
              <w:rPr>
                <w:sz w:val="22"/>
                <w:szCs w:val="22"/>
                <w:lang w:eastAsia="en-US"/>
              </w:rPr>
              <w:t>Теплотехнические расчеты при необходимости.</w:t>
            </w:r>
          </w:p>
          <w:p w14:paraId="1CF7470B" w14:textId="77777777" w:rsidR="004711A9" w:rsidRPr="00F07568" w:rsidRDefault="004711A9" w:rsidP="003E5399">
            <w:pPr>
              <w:spacing w:line="12" w:lineRule="atLeast"/>
              <w:rPr>
                <w:sz w:val="22"/>
                <w:szCs w:val="22"/>
                <w:lang w:eastAsia="en-US"/>
              </w:rPr>
            </w:pPr>
            <w:r w:rsidRPr="00F07568">
              <w:rPr>
                <w:sz w:val="22"/>
                <w:szCs w:val="22"/>
                <w:lang w:eastAsia="en-US"/>
              </w:rPr>
              <w:t xml:space="preserve"> 3. Пояснительная записка, включающая в себя:</w:t>
            </w:r>
          </w:p>
          <w:p w14:paraId="556D2645" w14:textId="77777777" w:rsidR="004711A9" w:rsidRPr="00F07568" w:rsidRDefault="004711A9" w:rsidP="004711A9">
            <w:pPr>
              <w:numPr>
                <w:ilvl w:val="0"/>
                <w:numId w:val="3"/>
              </w:numPr>
              <w:spacing w:line="12" w:lineRule="atLeast"/>
              <w:ind w:left="743" w:hanging="284"/>
              <w:rPr>
                <w:sz w:val="22"/>
                <w:szCs w:val="22"/>
                <w:lang w:eastAsia="en-US"/>
              </w:rPr>
            </w:pPr>
            <w:r w:rsidRPr="00F07568">
              <w:rPr>
                <w:sz w:val="22"/>
                <w:szCs w:val="22"/>
                <w:lang w:eastAsia="en-US"/>
              </w:rPr>
              <w:t>Описание и обоснование принятых технических решений;</w:t>
            </w:r>
          </w:p>
          <w:p w14:paraId="57620486" w14:textId="77777777" w:rsidR="004711A9" w:rsidRPr="00F07568" w:rsidRDefault="004711A9" w:rsidP="004711A9">
            <w:pPr>
              <w:numPr>
                <w:ilvl w:val="0"/>
                <w:numId w:val="3"/>
              </w:numPr>
              <w:spacing w:line="12" w:lineRule="atLeast"/>
              <w:ind w:left="743" w:hanging="284"/>
              <w:rPr>
                <w:sz w:val="22"/>
                <w:szCs w:val="22"/>
                <w:lang w:eastAsia="en-US"/>
              </w:rPr>
            </w:pPr>
            <w:r w:rsidRPr="00F07568">
              <w:rPr>
                <w:sz w:val="22"/>
                <w:szCs w:val="22"/>
                <w:lang w:eastAsia="en-US"/>
              </w:rPr>
              <w:lastRenderedPageBreak/>
              <w:t>Требования к качеству и приёмке работ;</w:t>
            </w:r>
          </w:p>
          <w:p w14:paraId="66547240" w14:textId="77777777" w:rsidR="004711A9" w:rsidRPr="00F07568" w:rsidRDefault="004711A9" w:rsidP="004711A9">
            <w:pPr>
              <w:numPr>
                <w:ilvl w:val="0"/>
                <w:numId w:val="3"/>
              </w:numPr>
              <w:spacing w:line="12" w:lineRule="atLeast"/>
              <w:ind w:left="743" w:hanging="284"/>
              <w:rPr>
                <w:sz w:val="22"/>
                <w:szCs w:val="22"/>
                <w:lang w:eastAsia="en-US"/>
              </w:rPr>
            </w:pPr>
            <w:r w:rsidRPr="00F07568">
              <w:rPr>
                <w:sz w:val="22"/>
                <w:szCs w:val="22"/>
                <w:lang w:eastAsia="en-US"/>
              </w:rPr>
              <w:t>Антикоррозийные мероприятия;</w:t>
            </w:r>
          </w:p>
          <w:p w14:paraId="50AFFED4" w14:textId="77777777" w:rsidR="004711A9" w:rsidRPr="00F07568" w:rsidRDefault="004711A9" w:rsidP="004711A9">
            <w:pPr>
              <w:numPr>
                <w:ilvl w:val="0"/>
                <w:numId w:val="3"/>
              </w:numPr>
              <w:spacing w:line="12" w:lineRule="atLeast"/>
              <w:ind w:left="743" w:hanging="284"/>
              <w:rPr>
                <w:sz w:val="22"/>
                <w:szCs w:val="22"/>
                <w:lang w:eastAsia="en-US"/>
              </w:rPr>
            </w:pPr>
            <w:r w:rsidRPr="00F07568">
              <w:rPr>
                <w:sz w:val="22"/>
                <w:szCs w:val="22"/>
                <w:lang w:eastAsia="en-US"/>
              </w:rPr>
              <w:t>Мероприятия по противопожарной безопасности при производстве работ;</w:t>
            </w:r>
          </w:p>
          <w:p w14:paraId="0ACFF558" w14:textId="77777777" w:rsidR="004711A9" w:rsidRPr="00F07568" w:rsidRDefault="004711A9" w:rsidP="004711A9">
            <w:pPr>
              <w:numPr>
                <w:ilvl w:val="0"/>
                <w:numId w:val="3"/>
              </w:numPr>
              <w:spacing w:line="12" w:lineRule="atLeast"/>
              <w:ind w:left="743" w:hanging="284"/>
              <w:rPr>
                <w:sz w:val="22"/>
                <w:szCs w:val="22"/>
                <w:lang w:eastAsia="en-US"/>
              </w:rPr>
            </w:pPr>
            <w:r w:rsidRPr="00F07568">
              <w:rPr>
                <w:sz w:val="22"/>
                <w:szCs w:val="22"/>
                <w:lang w:eastAsia="en-US"/>
              </w:rPr>
              <w:t>Техника безопасности строительных работ и охрана труда;</w:t>
            </w:r>
          </w:p>
          <w:p w14:paraId="6703DAC7" w14:textId="77777777" w:rsidR="004711A9" w:rsidRPr="00F07568" w:rsidRDefault="004711A9" w:rsidP="004711A9">
            <w:pPr>
              <w:numPr>
                <w:ilvl w:val="0"/>
                <w:numId w:val="3"/>
              </w:numPr>
              <w:spacing w:line="12" w:lineRule="atLeast"/>
              <w:ind w:left="743" w:hanging="284"/>
              <w:rPr>
                <w:sz w:val="22"/>
                <w:szCs w:val="22"/>
                <w:lang w:eastAsia="en-US"/>
              </w:rPr>
            </w:pPr>
            <w:r w:rsidRPr="00F07568">
              <w:rPr>
                <w:sz w:val="22"/>
                <w:szCs w:val="22"/>
                <w:lang w:eastAsia="en-US"/>
              </w:rPr>
              <w:t>Мероприятия по охране окружающей природной среды</w:t>
            </w:r>
          </w:p>
          <w:p w14:paraId="19ECEBC6" w14:textId="77777777" w:rsidR="004711A9" w:rsidRPr="00F07568" w:rsidRDefault="004711A9" w:rsidP="004711A9">
            <w:pPr>
              <w:numPr>
                <w:ilvl w:val="0"/>
                <w:numId w:val="3"/>
              </w:numPr>
              <w:spacing w:line="12" w:lineRule="atLeast"/>
              <w:ind w:left="743" w:hanging="284"/>
              <w:rPr>
                <w:sz w:val="22"/>
                <w:szCs w:val="22"/>
                <w:lang w:eastAsia="en-US"/>
              </w:rPr>
            </w:pPr>
            <w:r w:rsidRPr="00F07568">
              <w:rPr>
                <w:sz w:val="22"/>
                <w:szCs w:val="22"/>
                <w:lang w:eastAsia="en-US"/>
              </w:rPr>
              <w:t>Общие организационные вопросы</w:t>
            </w:r>
          </w:p>
          <w:p w14:paraId="311DB87D" w14:textId="77777777" w:rsidR="004711A9" w:rsidRPr="00F07568" w:rsidRDefault="004711A9" w:rsidP="004711A9">
            <w:pPr>
              <w:numPr>
                <w:ilvl w:val="0"/>
                <w:numId w:val="3"/>
              </w:numPr>
              <w:spacing w:line="12" w:lineRule="atLeast"/>
              <w:ind w:left="743" w:hanging="284"/>
              <w:rPr>
                <w:sz w:val="22"/>
                <w:szCs w:val="22"/>
                <w:lang w:eastAsia="en-US"/>
              </w:rPr>
            </w:pPr>
            <w:r w:rsidRPr="00F07568">
              <w:rPr>
                <w:sz w:val="22"/>
                <w:szCs w:val="22"/>
                <w:lang w:eastAsia="en-US"/>
              </w:rPr>
              <w:t>Теплотехнический расчет.</w:t>
            </w:r>
          </w:p>
          <w:p w14:paraId="5C3B57AB" w14:textId="77777777" w:rsidR="004711A9" w:rsidRPr="00F07568" w:rsidRDefault="004711A9" w:rsidP="003E5399">
            <w:pPr>
              <w:spacing w:line="12" w:lineRule="atLeast"/>
              <w:rPr>
                <w:sz w:val="22"/>
                <w:szCs w:val="22"/>
                <w:lang w:eastAsia="en-US"/>
              </w:rPr>
            </w:pPr>
            <w:r w:rsidRPr="00F07568">
              <w:rPr>
                <w:sz w:val="22"/>
                <w:szCs w:val="22"/>
                <w:lang w:eastAsia="en-US"/>
              </w:rPr>
              <w:t>4. Архитектурные решения:</w:t>
            </w:r>
          </w:p>
          <w:p w14:paraId="6B9F272A" w14:textId="77777777" w:rsidR="004711A9" w:rsidRPr="00F07568" w:rsidRDefault="004711A9" w:rsidP="004711A9">
            <w:pPr>
              <w:numPr>
                <w:ilvl w:val="0"/>
                <w:numId w:val="4"/>
              </w:numPr>
              <w:spacing w:line="12" w:lineRule="atLeast"/>
              <w:ind w:left="742" w:hanging="283"/>
              <w:rPr>
                <w:sz w:val="22"/>
                <w:szCs w:val="22"/>
                <w:lang w:eastAsia="en-US"/>
              </w:rPr>
            </w:pPr>
            <w:r w:rsidRPr="00F07568">
              <w:rPr>
                <w:sz w:val="22"/>
                <w:szCs w:val="22"/>
                <w:lang w:eastAsia="en-US"/>
              </w:rPr>
              <w:t>Планы, фасады</w:t>
            </w:r>
          </w:p>
          <w:p w14:paraId="53AE739D" w14:textId="77777777" w:rsidR="004711A9" w:rsidRPr="00F07568" w:rsidRDefault="004711A9" w:rsidP="003E5399">
            <w:pPr>
              <w:spacing w:line="12" w:lineRule="atLeast"/>
              <w:rPr>
                <w:sz w:val="22"/>
                <w:szCs w:val="22"/>
                <w:lang w:eastAsia="en-US"/>
              </w:rPr>
            </w:pPr>
            <w:r w:rsidRPr="00F07568">
              <w:rPr>
                <w:sz w:val="22"/>
                <w:szCs w:val="22"/>
                <w:lang w:eastAsia="en-US"/>
              </w:rPr>
              <w:t>5. Конструктивные и объёмно-планировочные решения:</w:t>
            </w:r>
          </w:p>
          <w:p w14:paraId="66962387" w14:textId="77777777" w:rsidR="004711A9" w:rsidRPr="00F07568" w:rsidRDefault="004711A9" w:rsidP="004711A9">
            <w:pPr>
              <w:numPr>
                <w:ilvl w:val="0"/>
                <w:numId w:val="4"/>
              </w:numPr>
              <w:spacing w:line="12" w:lineRule="atLeast"/>
              <w:ind w:left="742" w:hanging="283"/>
              <w:rPr>
                <w:sz w:val="22"/>
                <w:szCs w:val="22"/>
                <w:lang w:eastAsia="en-US"/>
              </w:rPr>
            </w:pPr>
            <w:r w:rsidRPr="00F07568">
              <w:rPr>
                <w:sz w:val="22"/>
                <w:szCs w:val="22"/>
                <w:lang w:eastAsia="en-US"/>
              </w:rPr>
              <w:t>Характерные разрезы и сечения;</w:t>
            </w:r>
          </w:p>
          <w:p w14:paraId="28DDD58D" w14:textId="77777777" w:rsidR="004711A9" w:rsidRPr="00F07568" w:rsidRDefault="004711A9" w:rsidP="004711A9">
            <w:pPr>
              <w:numPr>
                <w:ilvl w:val="0"/>
                <w:numId w:val="4"/>
              </w:numPr>
              <w:spacing w:line="12" w:lineRule="atLeast"/>
              <w:ind w:left="742" w:hanging="283"/>
              <w:rPr>
                <w:sz w:val="22"/>
                <w:szCs w:val="22"/>
                <w:lang w:eastAsia="en-US"/>
              </w:rPr>
            </w:pPr>
            <w:r w:rsidRPr="00F07568">
              <w:rPr>
                <w:sz w:val="22"/>
                <w:szCs w:val="22"/>
                <w:lang w:eastAsia="en-US"/>
              </w:rPr>
              <w:t>Детальная проработка узлов, разрезов и сечений;</w:t>
            </w:r>
          </w:p>
          <w:p w14:paraId="61563E17" w14:textId="77777777" w:rsidR="004711A9" w:rsidRPr="00F07568" w:rsidRDefault="004711A9" w:rsidP="004711A9">
            <w:pPr>
              <w:numPr>
                <w:ilvl w:val="0"/>
                <w:numId w:val="4"/>
              </w:numPr>
              <w:spacing w:line="12" w:lineRule="atLeast"/>
              <w:ind w:left="742" w:hanging="283"/>
              <w:rPr>
                <w:sz w:val="22"/>
                <w:szCs w:val="22"/>
                <w:lang w:eastAsia="en-US"/>
              </w:rPr>
            </w:pPr>
            <w:r w:rsidRPr="00F07568">
              <w:rPr>
                <w:sz w:val="22"/>
                <w:szCs w:val="22"/>
                <w:lang w:eastAsia="en-US"/>
              </w:rPr>
              <w:t>Ведомость изделий и материалов;</w:t>
            </w:r>
          </w:p>
          <w:p w14:paraId="4498D737" w14:textId="77777777" w:rsidR="004711A9" w:rsidRPr="00F07568" w:rsidRDefault="004711A9" w:rsidP="003E5399">
            <w:pPr>
              <w:spacing w:line="12" w:lineRule="atLeast"/>
              <w:rPr>
                <w:sz w:val="22"/>
                <w:szCs w:val="22"/>
                <w:lang w:eastAsia="en-US"/>
              </w:rPr>
            </w:pPr>
            <w:r w:rsidRPr="00F07568">
              <w:rPr>
                <w:sz w:val="22"/>
                <w:szCs w:val="22"/>
                <w:lang w:eastAsia="en-US"/>
              </w:rPr>
              <w:t xml:space="preserve"> 6. Сметная документация на капитальный ремонт фасада.</w:t>
            </w:r>
          </w:p>
          <w:p w14:paraId="3685312C" w14:textId="77777777" w:rsidR="004711A9" w:rsidRPr="00F07568" w:rsidRDefault="004711A9" w:rsidP="003E5399">
            <w:pPr>
              <w:spacing w:line="256" w:lineRule="auto"/>
              <w:rPr>
                <w:sz w:val="22"/>
                <w:szCs w:val="22"/>
                <w:lang w:eastAsia="en-US"/>
              </w:rPr>
            </w:pPr>
            <w:r w:rsidRPr="00F07568">
              <w:rPr>
                <w:sz w:val="22"/>
                <w:szCs w:val="22"/>
                <w:lang w:eastAsia="en-US"/>
              </w:rPr>
              <w:t>7. Проект организации строительства. в объёмах, необходимых для выполнения работ по капитальному ремонту общего имущества (технические данные МКД, график выполнения работ, схема расположения зданий и сооружений при про-ведении капитального ремонта, транспортная схема доставки мате-риалов с указанием расстояния до объекта, транспортная схема вывоза с указанием расстояния от объекта до полигона для утилизации строительного мусора, спецификация утилизируемого строительного мусора с указанием объемов и класса).</w:t>
            </w:r>
          </w:p>
        </w:tc>
      </w:tr>
      <w:tr w:rsidR="004711A9" w:rsidRPr="00F07568" w14:paraId="3843CEDE" w14:textId="77777777" w:rsidTr="004711A9">
        <w:trPr>
          <w:trHeight w:val="1046"/>
        </w:trPr>
        <w:tc>
          <w:tcPr>
            <w:tcW w:w="2806" w:type="dxa"/>
            <w:tcBorders>
              <w:top w:val="single" w:sz="4" w:space="0" w:color="auto"/>
              <w:left w:val="single" w:sz="4" w:space="0" w:color="auto"/>
              <w:bottom w:val="single" w:sz="4" w:space="0" w:color="auto"/>
              <w:right w:val="single" w:sz="4" w:space="0" w:color="auto"/>
            </w:tcBorders>
            <w:hideMark/>
          </w:tcPr>
          <w:p w14:paraId="058F642A" w14:textId="77777777" w:rsidR="004711A9" w:rsidRPr="00F07568" w:rsidRDefault="004711A9" w:rsidP="003E5399">
            <w:pPr>
              <w:spacing w:line="256" w:lineRule="auto"/>
              <w:rPr>
                <w:iCs/>
                <w:sz w:val="22"/>
                <w:szCs w:val="22"/>
                <w:lang w:eastAsia="en-US"/>
              </w:rPr>
            </w:pPr>
            <w:r w:rsidRPr="00F07568">
              <w:rPr>
                <w:iCs/>
                <w:sz w:val="22"/>
                <w:szCs w:val="22"/>
                <w:lang w:eastAsia="en-US"/>
              </w:rPr>
              <w:lastRenderedPageBreak/>
              <w:t>1.4 Требования к качеству документации</w:t>
            </w:r>
          </w:p>
        </w:tc>
        <w:tc>
          <w:tcPr>
            <w:tcW w:w="6833" w:type="dxa"/>
            <w:tcBorders>
              <w:top w:val="single" w:sz="4" w:space="0" w:color="auto"/>
              <w:left w:val="single" w:sz="4" w:space="0" w:color="auto"/>
              <w:bottom w:val="single" w:sz="4" w:space="0" w:color="auto"/>
              <w:right w:val="single" w:sz="4" w:space="0" w:color="auto"/>
            </w:tcBorders>
            <w:hideMark/>
          </w:tcPr>
          <w:p w14:paraId="6902653D" w14:textId="77777777" w:rsidR="004711A9" w:rsidRPr="00F07568" w:rsidRDefault="004711A9" w:rsidP="003E5399">
            <w:pPr>
              <w:spacing w:line="256" w:lineRule="auto"/>
              <w:rPr>
                <w:iCs/>
                <w:sz w:val="22"/>
                <w:szCs w:val="22"/>
                <w:lang w:eastAsia="en-US"/>
              </w:rPr>
            </w:pPr>
            <w:r w:rsidRPr="00F07568">
              <w:rPr>
                <w:iCs/>
                <w:sz w:val="22"/>
                <w:szCs w:val="22"/>
                <w:lang w:eastAsia="en-US"/>
              </w:rPr>
              <w:t>Проектные решения должны соответствовать требованиям:</w:t>
            </w:r>
          </w:p>
          <w:p w14:paraId="1BF2C807" w14:textId="614B6F65" w:rsidR="004711A9" w:rsidRPr="00F07568" w:rsidRDefault="004711A9" w:rsidP="003E5399">
            <w:pPr>
              <w:spacing w:line="256" w:lineRule="auto"/>
              <w:rPr>
                <w:iCs/>
                <w:sz w:val="22"/>
                <w:szCs w:val="22"/>
                <w:lang w:eastAsia="en-US"/>
              </w:rPr>
            </w:pPr>
            <w:r w:rsidRPr="00F07568">
              <w:rPr>
                <w:iCs/>
                <w:sz w:val="22"/>
                <w:szCs w:val="22"/>
                <w:lang w:eastAsia="en-US"/>
              </w:rPr>
              <w:t xml:space="preserve">а) Федерального </w:t>
            </w:r>
            <w:hyperlink r:id="rId25" w:tooltip="&quot;Технический регламент о безопасности зданий и сооружений (с изменениями на 2 июля 2013 года)&quot;&#10;Федеральный закон от 30.12.2009 N 384-ФЗ&#10;Статус: Действующая редакция документа (действ. c 01.09.2013 по 31.08.2024)" w:history="1">
              <w:r w:rsidRPr="008C79DA">
                <w:rPr>
                  <w:rStyle w:val="aff5"/>
                  <w:iCs/>
                  <w:color w:val="0000AA"/>
                  <w:sz w:val="22"/>
                  <w:szCs w:val="22"/>
                  <w:lang w:eastAsia="en-US"/>
                </w:rPr>
                <w:t>закона Российской Федерации от 30.12.2009г. №384-ФЗ</w:t>
              </w:r>
            </w:hyperlink>
            <w:r w:rsidRPr="00F07568">
              <w:rPr>
                <w:iCs/>
                <w:sz w:val="22"/>
                <w:szCs w:val="22"/>
                <w:lang w:eastAsia="en-US"/>
              </w:rPr>
              <w:t xml:space="preserve"> (ред. от 02.07.2013г.);</w:t>
            </w:r>
          </w:p>
          <w:p w14:paraId="4BF0797A" w14:textId="77777777" w:rsidR="004711A9" w:rsidRPr="00F07568" w:rsidRDefault="004711A9" w:rsidP="003E5399">
            <w:pPr>
              <w:spacing w:line="256" w:lineRule="auto"/>
              <w:rPr>
                <w:iCs/>
                <w:sz w:val="22"/>
                <w:szCs w:val="22"/>
                <w:lang w:eastAsia="en-US"/>
              </w:rPr>
            </w:pPr>
            <w:r w:rsidRPr="00F07568">
              <w:rPr>
                <w:iCs/>
                <w:sz w:val="22"/>
                <w:szCs w:val="22"/>
                <w:lang w:eastAsia="en-US"/>
              </w:rPr>
              <w:t>«Технический регламент о безопасности зданий и сооружений»;</w:t>
            </w:r>
          </w:p>
          <w:p w14:paraId="63711B5A" w14:textId="7D4F9FE0" w:rsidR="004711A9" w:rsidRPr="00F07568" w:rsidRDefault="004711A9" w:rsidP="003E5399">
            <w:pPr>
              <w:spacing w:line="256" w:lineRule="auto"/>
              <w:jc w:val="both"/>
              <w:rPr>
                <w:iCs/>
                <w:sz w:val="22"/>
                <w:szCs w:val="22"/>
                <w:lang w:eastAsia="en-US"/>
              </w:rPr>
            </w:pPr>
            <w:r w:rsidRPr="00F07568">
              <w:rPr>
                <w:iCs/>
                <w:sz w:val="22"/>
                <w:szCs w:val="22"/>
                <w:lang w:eastAsia="en-US"/>
              </w:rPr>
              <w:t xml:space="preserve">б) Постановления Правительства Российской Федерации </w:t>
            </w:r>
            <w:hyperlink r:id="rId26" w:tooltip="&quot;Об утверждении перечня национальных стандартов и сводов правил (частей ...&quot;&#10;Постановление Правительства РФ от 28.05.2021 N 815&#10;Статус: Действующий документ. С ограниченным сроком действия (действ. c 01.09.2021 по 31.08.2024)" w:history="1">
              <w:r w:rsidR="00D87367" w:rsidRPr="00F07568">
                <w:rPr>
                  <w:rStyle w:val="aff5"/>
                  <w:iCs/>
                  <w:color w:val="0000AA"/>
                  <w:sz w:val="22"/>
                  <w:szCs w:val="22"/>
                  <w:lang w:eastAsia="en-US"/>
                </w:rPr>
                <w:t>Постановление Правительства РФ от 28.05.2021 N 815</w:t>
              </w:r>
            </w:hyperlink>
            <w:r w:rsidRPr="00F07568">
              <w:rPr>
                <w:iCs/>
                <w:sz w:val="22"/>
                <w:szCs w:val="22"/>
                <w:lang w:eastAsia="en-US"/>
              </w:rPr>
              <w:t>;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p>
          <w:p w14:paraId="05334A54" w14:textId="6951B008" w:rsidR="004711A9" w:rsidRPr="00F07568" w:rsidRDefault="004711A9" w:rsidP="003E5399">
            <w:pPr>
              <w:spacing w:line="256" w:lineRule="auto"/>
              <w:rPr>
                <w:iCs/>
                <w:sz w:val="22"/>
                <w:szCs w:val="22"/>
                <w:lang w:eastAsia="en-US"/>
              </w:rPr>
            </w:pPr>
            <w:r w:rsidRPr="00F07568">
              <w:rPr>
                <w:iCs/>
                <w:sz w:val="22"/>
                <w:szCs w:val="22"/>
                <w:lang w:eastAsia="en-US"/>
              </w:rPr>
              <w:t xml:space="preserve">в) </w:t>
            </w:r>
            <w:hyperlink r:id="rId27" w:tooltip="&quot;ГОСТ 31937-2024 Здания и сооружения. Правила обследования и мониторинга технического состояния&quot;&#10;(утв. приказом Росстандарта от 10.04.2024 N 433-ст)&#10;Применяется с 01.05.2024 взамен ГОСТ 31937-2011&#10;Статус: Действующий документ (действ. c 01.05.2024)" w:history="1">
              <w:r w:rsidR="00CF03BD">
                <w:rPr>
                  <w:rStyle w:val="aff5"/>
                  <w:iCs/>
                  <w:color w:val="0000AA"/>
                  <w:sz w:val="22"/>
                  <w:szCs w:val="22"/>
                  <w:lang w:eastAsia="en-US"/>
                </w:rPr>
                <w:t>ГОСТ 31937-2024</w:t>
              </w:r>
            </w:hyperlink>
            <w:r w:rsidRPr="00F07568">
              <w:rPr>
                <w:iCs/>
                <w:sz w:val="22"/>
                <w:szCs w:val="22"/>
                <w:lang w:eastAsia="en-US"/>
              </w:rPr>
              <w:t xml:space="preserve"> «Здания и сооружения. Правила обследования и мониторинга технического состояния»;</w:t>
            </w:r>
          </w:p>
          <w:p w14:paraId="1BB72AF2" w14:textId="0C4B8D8A" w:rsidR="004711A9" w:rsidRPr="00F07568" w:rsidRDefault="004711A9" w:rsidP="003E5399">
            <w:pPr>
              <w:spacing w:line="256" w:lineRule="auto"/>
              <w:rPr>
                <w:iCs/>
                <w:sz w:val="22"/>
                <w:szCs w:val="22"/>
                <w:lang w:eastAsia="en-US"/>
              </w:rPr>
            </w:pPr>
            <w:r w:rsidRPr="00F07568">
              <w:rPr>
                <w:iCs/>
                <w:sz w:val="22"/>
                <w:szCs w:val="22"/>
                <w:lang w:eastAsia="en-US"/>
              </w:rPr>
              <w:t xml:space="preserve">г) </w:t>
            </w:r>
            <w:hyperlink r:id="rId28" w:tooltip="&quot;СП 13-102-2003 Правила обследования несущих строительных конструкций зданий и сооружений&quot;&#10;(утв. постановлением Госстроя России от 21.08.2003 N 153)&#10;Применяется с 21.08.2003&#10;Статус: Действующий документ (действ. c 21.08.2003)" w:history="1">
              <w:r w:rsidRPr="00F07568">
                <w:rPr>
                  <w:rStyle w:val="aff5"/>
                  <w:iCs/>
                  <w:color w:val="0000AA"/>
                  <w:sz w:val="22"/>
                  <w:szCs w:val="22"/>
                  <w:lang w:eastAsia="en-US"/>
                </w:rPr>
                <w:t>СП 13-102-2003</w:t>
              </w:r>
            </w:hyperlink>
            <w:r w:rsidRPr="00F07568">
              <w:rPr>
                <w:iCs/>
                <w:sz w:val="22"/>
                <w:szCs w:val="22"/>
                <w:lang w:eastAsia="en-US"/>
              </w:rPr>
              <w:t xml:space="preserve"> «Правила обследования несущих строительных конструкций зданий и сооружений»;</w:t>
            </w:r>
          </w:p>
          <w:p w14:paraId="5CF742C1" w14:textId="2728C188" w:rsidR="004711A9" w:rsidRPr="00F07568" w:rsidRDefault="004711A9" w:rsidP="003E5399">
            <w:pPr>
              <w:spacing w:line="256" w:lineRule="auto"/>
              <w:rPr>
                <w:iCs/>
                <w:sz w:val="22"/>
                <w:szCs w:val="22"/>
                <w:lang w:eastAsia="en-US"/>
              </w:rPr>
            </w:pPr>
            <w:r w:rsidRPr="00F07568">
              <w:rPr>
                <w:iCs/>
                <w:sz w:val="22"/>
                <w:szCs w:val="22"/>
                <w:lang w:eastAsia="en-US"/>
              </w:rPr>
              <w:t xml:space="preserve">д) </w:t>
            </w:r>
            <w:hyperlink r:id="rId29" w:tooltip="&quot;ВСН 53-86(р)/Госгражданстрой Правила оценки физического износа жилых зданий&quot;&#10;(утв. приказом Госгражданстроя СССР от 24.12.1986 N 446)&#10;Ведомственные строительные нормы от 24.12.1986 N ...&#10;Статус: Действующий документ (действ. c 01.07.1987)" w:history="1">
              <w:r w:rsidRPr="00F07568">
                <w:rPr>
                  <w:rStyle w:val="aff5"/>
                  <w:iCs/>
                  <w:color w:val="0000AA"/>
                  <w:sz w:val="22"/>
                  <w:szCs w:val="22"/>
                  <w:lang w:eastAsia="en-US"/>
                </w:rPr>
                <w:t>ВСН 53-86(р)</w:t>
              </w:r>
            </w:hyperlink>
            <w:r w:rsidRPr="00F07568">
              <w:rPr>
                <w:iCs/>
                <w:sz w:val="22"/>
                <w:szCs w:val="22"/>
                <w:lang w:eastAsia="en-US"/>
              </w:rPr>
              <w:t xml:space="preserve"> «Правила оценки физического износа жилых зданий»</w:t>
            </w:r>
          </w:p>
          <w:p w14:paraId="14C8D2D6" w14:textId="0F6A3C4A" w:rsidR="004711A9" w:rsidRPr="00F07568" w:rsidRDefault="004711A9" w:rsidP="003E5399">
            <w:pPr>
              <w:spacing w:line="256" w:lineRule="auto"/>
              <w:rPr>
                <w:iCs/>
                <w:sz w:val="22"/>
                <w:szCs w:val="22"/>
                <w:lang w:eastAsia="en-US"/>
              </w:rPr>
            </w:pPr>
            <w:r w:rsidRPr="00F07568">
              <w:rPr>
                <w:iCs/>
                <w:sz w:val="22"/>
                <w:szCs w:val="22"/>
                <w:lang w:eastAsia="en-US"/>
              </w:rPr>
              <w:t xml:space="preserve">е) Федерального </w:t>
            </w:r>
            <w:hyperlink r:id="rId30" w:tooltip="&quot;Технический регламент о требованиях пожарной безопасности (с изменениями на 25 декабря 2023 года)&quot;&#10;Федеральный закон от 22.07.2008 N 123-ФЗ&#10;Статус: Действующая редакция документа (действ. c 05.01.2024)" w:history="1">
              <w:r w:rsidRPr="008C79DA">
                <w:rPr>
                  <w:rStyle w:val="aff5"/>
                  <w:iCs/>
                  <w:color w:val="0000AA"/>
                  <w:sz w:val="22"/>
                  <w:szCs w:val="22"/>
                  <w:lang w:eastAsia="en-US"/>
                </w:rPr>
                <w:t>закона Российской Федерации от 22.07.2008г. №123-ФЗ</w:t>
              </w:r>
            </w:hyperlink>
            <w:r w:rsidRPr="00F07568">
              <w:rPr>
                <w:iCs/>
                <w:sz w:val="22"/>
                <w:szCs w:val="22"/>
                <w:lang w:eastAsia="en-US"/>
              </w:rPr>
              <w:t xml:space="preserve"> «Технический регламент о требованиях пожарной безопасности» (в редакции </w:t>
            </w:r>
            <w:hyperlink r:id="rId31" w:tooltip="&quot;О внесении изменений в отдельные законодательные акты Российской Федерации и признании ...&quot;&#10;Федеральный закон от 02.07.2013 N 185-ФЗ&#10;Статус: Действующая редакция документа (действ. c 01.01.2024)" w:history="1">
              <w:r w:rsidRPr="0094732F">
                <w:rPr>
                  <w:rStyle w:val="aff5"/>
                  <w:iCs/>
                  <w:color w:val="0000AA"/>
                  <w:sz w:val="22"/>
                  <w:szCs w:val="22"/>
                  <w:lang w:eastAsia="en-US"/>
                </w:rPr>
                <w:t>Федерального закона от 02.07.2013г. № 185-ФЗ</w:t>
              </w:r>
            </w:hyperlink>
            <w:r w:rsidRPr="00F07568">
              <w:rPr>
                <w:iCs/>
                <w:sz w:val="22"/>
                <w:szCs w:val="22"/>
                <w:lang w:eastAsia="en-US"/>
              </w:rPr>
              <w:t xml:space="preserve">); </w:t>
            </w:r>
          </w:p>
          <w:p w14:paraId="774D24B8" w14:textId="146D280F" w:rsidR="004711A9" w:rsidRPr="00F07568" w:rsidRDefault="004711A9" w:rsidP="003E5399">
            <w:pPr>
              <w:spacing w:line="256" w:lineRule="auto"/>
              <w:rPr>
                <w:iCs/>
                <w:sz w:val="22"/>
                <w:szCs w:val="22"/>
                <w:lang w:eastAsia="en-US"/>
              </w:rPr>
            </w:pPr>
            <w:r w:rsidRPr="00F07568">
              <w:rPr>
                <w:iCs/>
                <w:sz w:val="22"/>
                <w:szCs w:val="22"/>
                <w:lang w:eastAsia="en-US"/>
              </w:rPr>
              <w:t xml:space="preserve">ж) Положения о составе разделов документации и требованиях к их содержанию, утвержденного </w:t>
            </w:r>
            <w:hyperlink r:id="rId32" w:tooltip="&quot;О составе разделов проектной документации и требованиях к их содержанию (с изменениями на 15 сентября 2023 года)&quot;&#10;Постановление Правительства РФ от 16.02.2008 N 87&#10;Статус: Действующая редакция документа (действ. c 30.09.2023)" w:history="1">
              <w:r w:rsidRPr="0094732F">
                <w:rPr>
                  <w:rStyle w:val="aff5"/>
                  <w:iCs/>
                  <w:color w:val="0000AA"/>
                  <w:sz w:val="22"/>
                  <w:szCs w:val="22"/>
                  <w:lang w:eastAsia="en-US"/>
                </w:rPr>
                <w:t>Постановлением Правительства Российской Федерации от 16.02.2008г. №87</w:t>
              </w:r>
            </w:hyperlink>
            <w:r w:rsidRPr="00F07568">
              <w:rPr>
                <w:iCs/>
                <w:sz w:val="22"/>
                <w:szCs w:val="22"/>
                <w:lang w:eastAsia="en-US"/>
              </w:rPr>
              <w:t xml:space="preserve"> (в редакции </w:t>
            </w:r>
            <w:hyperlink r:id="rId33" w:tooltip="&quot;Об изменении и о признании утратившими силу некоторых актов Правительства Российской Федерации по вопросам газоснабжения&quot;&#10;Постановление Правительства РФ от 08.08.2013 N 679&#10;Статус: Действующий документ (действ. c 17.08.2013)" w:history="1">
              <w:r w:rsidRPr="0007417C">
                <w:rPr>
                  <w:rStyle w:val="aff5"/>
                  <w:iCs/>
                  <w:color w:val="0000AA"/>
                  <w:sz w:val="22"/>
                  <w:szCs w:val="22"/>
                  <w:lang w:eastAsia="en-US"/>
                </w:rPr>
                <w:t>Постановления Правительства РФ от 08.08.2013г. № 679</w:t>
              </w:r>
            </w:hyperlink>
            <w:r w:rsidRPr="00F07568">
              <w:rPr>
                <w:iCs/>
                <w:sz w:val="22"/>
                <w:szCs w:val="22"/>
                <w:lang w:eastAsia="en-US"/>
              </w:rPr>
              <w:t>);</w:t>
            </w:r>
          </w:p>
          <w:p w14:paraId="6586A3E6" w14:textId="79F740CD" w:rsidR="004711A9" w:rsidRPr="00F07568" w:rsidRDefault="004711A9" w:rsidP="003E5399">
            <w:pPr>
              <w:spacing w:line="256" w:lineRule="auto"/>
              <w:rPr>
                <w:iCs/>
                <w:sz w:val="22"/>
                <w:szCs w:val="22"/>
                <w:lang w:eastAsia="en-US"/>
              </w:rPr>
            </w:pPr>
            <w:r w:rsidRPr="00F07568">
              <w:rPr>
                <w:iCs/>
                <w:sz w:val="22"/>
                <w:szCs w:val="22"/>
                <w:lang w:eastAsia="en-US"/>
              </w:rPr>
              <w:t xml:space="preserve">з) </w:t>
            </w:r>
            <w:hyperlink r:id="rId34" w:tooltip="&quot;ГОСТ Р 21.101-2020 Система проектной документации для строительства ...&quot;&#10;(утв. приказом Росстандарта от 23.06.2020 N 282-ст)&#10;Применяется с ...&#10;Статус: Действующий документ. Применяется для целей технического регламента (действ. c 01.01.2021)" w:history="1">
              <w:r w:rsidR="00D87367" w:rsidRPr="00F07568">
                <w:rPr>
                  <w:rStyle w:val="aff5"/>
                  <w:iCs/>
                  <w:color w:val="0000AA"/>
                  <w:sz w:val="22"/>
                  <w:szCs w:val="22"/>
                  <w:lang w:eastAsia="en-US"/>
                </w:rPr>
                <w:t>ГОСТ Р 21.101-2020</w:t>
              </w:r>
            </w:hyperlink>
            <w:r w:rsidRPr="00F07568">
              <w:rPr>
                <w:iCs/>
                <w:sz w:val="22"/>
                <w:szCs w:val="22"/>
                <w:lang w:eastAsia="en-US"/>
              </w:rPr>
              <w:t xml:space="preserve"> «Основные требования к проектной и рабочей документации» (применение на обязательной основе утверждено </w:t>
            </w:r>
            <w:hyperlink r:id="rId35" w:tooltip="&quot;Об утверждении Плана мероприятий Министерства транспорта Российской Федерации по реализации ...&quot;&#10;Распоряжение Минтранса России от 21.06.2010 N ИЛ-48-р&#10;Статус: Действующий документ (действ. c 21.06.2010)" w:history="1">
              <w:r w:rsidRPr="008C79DA">
                <w:rPr>
                  <w:rStyle w:val="aff5"/>
                  <w:iCs/>
                  <w:color w:val="0000AA"/>
                  <w:sz w:val="22"/>
                  <w:szCs w:val="22"/>
                  <w:lang w:eastAsia="en-US"/>
                </w:rPr>
                <w:t>распоряжением Правительства Российской Федерации от 21.06.2010г.</w:t>
              </w:r>
            </w:hyperlink>
          </w:p>
          <w:p w14:paraId="794A8E89" w14:textId="77777777" w:rsidR="004711A9" w:rsidRPr="00F07568" w:rsidRDefault="004711A9" w:rsidP="003E5399">
            <w:pPr>
              <w:spacing w:line="256" w:lineRule="auto"/>
              <w:rPr>
                <w:iCs/>
                <w:sz w:val="22"/>
                <w:szCs w:val="22"/>
                <w:lang w:eastAsia="en-US"/>
              </w:rPr>
            </w:pPr>
            <w:r w:rsidRPr="00F07568">
              <w:rPr>
                <w:iCs/>
                <w:sz w:val="22"/>
                <w:szCs w:val="22"/>
                <w:lang w:eastAsia="en-US"/>
              </w:rPr>
              <w:t>№1047-р);</w:t>
            </w:r>
          </w:p>
          <w:p w14:paraId="3C4B11C2" w14:textId="468DB97C" w:rsidR="004711A9" w:rsidRPr="00F07568" w:rsidRDefault="004711A9" w:rsidP="003E5399">
            <w:pPr>
              <w:spacing w:line="256" w:lineRule="auto"/>
              <w:rPr>
                <w:iCs/>
                <w:sz w:val="22"/>
                <w:szCs w:val="22"/>
                <w:lang w:eastAsia="en-US"/>
              </w:rPr>
            </w:pPr>
            <w:r w:rsidRPr="00F07568">
              <w:rPr>
                <w:iCs/>
                <w:sz w:val="22"/>
                <w:szCs w:val="22"/>
                <w:lang w:eastAsia="en-US"/>
              </w:rPr>
              <w:t xml:space="preserve">и) </w:t>
            </w:r>
            <w:hyperlink r:id="rId36" w:tooltip="&quot;Об утверждении санитарных правил и норм СанПиН 2.1.3684-21 ...&quot;&#10;Постановление Главного государственного санитарного врача РФ от 28.01.2021 N ...&#10;Статус: Действующий документ. С ограниченным сроком действия (действ. c 01.03.2021 по 28.02.2027)" w:history="1">
              <w:r w:rsidR="00D87367" w:rsidRPr="00F07568">
                <w:rPr>
                  <w:rStyle w:val="aff5"/>
                  <w:iCs/>
                  <w:color w:val="0000AA"/>
                  <w:sz w:val="22"/>
                  <w:szCs w:val="22"/>
                  <w:lang w:eastAsia="en-US"/>
                </w:rPr>
                <w:t>СанПиН 2.1.3684-21</w:t>
              </w:r>
            </w:hyperlink>
            <w:r w:rsidRPr="00F07568">
              <w:rPr>
                <w:iCs/>
                <w:sz w:val="22"/>
                <w:szCs w:val="22"/>
                <w:lang w:eastAsia="en-US"/>
              </w:rPr>
              <w:t xml:space="preserve"> «Санитарно- эпидемиологические требования к условиям проживания в жилых зданиях и помещениях».</w:t>
            </w:r>
          </w:p>
          <w:p w14:paraId="26F52036" w14:textId="7C606CF0" w:rsidR="004711A9" w:rsidRPr="00F07568" w:rsidRDefault="004711A9" w:rsidP="003E5399">
            <w:pPr>
              <w:spacing w:line="256" w:lineRule="auto"/>
              <w:rPr>
                <w:iCs/>
                <w:sz w:val="22"/>
                <w:szCs w:val="22"/>
                <w:lang w:eastAsia="en-US"/>
              </w:rPr>
            </w:pPr>
            <w:r w:rsidRPr="00F07568">
              <w:rPr>
                <w:iCs/>
                <w:sz w:val="22"/>
                <w:szCs w:val="22"/>
                <w:lang w:eastAsia="en-US"/>
              </w:rPr>
              <w:t xml:space="preserve">к) </w:t>
            </w:r>
            <w:hyperlink r:id="rId37" w:tooltip="&quot;СП 54.13330.2022 Здания жилые многоквартирные СНиП 31-01-2003&quot;&#10;(утв. приказом Министерства строительства и жилищно-коммунального хозяйства ...&#10;Статус: Действующий документ. Применяется для целей технического регламента (действ. c 14.06.2022)" w:history="1">
              <w:r w:rsidR="00D87367" w:rsidRPr="00F07568">
                <w:rPr>
                  <w:rStyle w:val="aff5"/>
                  <w:iCs/>
                  <w:color w:val="0000AA"/>
                  <w:sz w:val="22"/>
                  <w:szCs w:val="22"/>
                  <w:lang w:eastAsia="en-US"/>
                </w:rPr>
                <w:t>СП  54.13330.2022</w:t>
              </w:r>
            </w:hyperlink>
            <w:r w:rsidRPr="00F07568">
              <w:rPr>
                <w:iCs/>
                <w:sz w:val="22"/>
                <w:szCs w:val="22"/>
                <w:lang w:eastAsia="en-US"/>
              </w:rPr>
              <w:t xml:space="preserve"> «Здания жилые многоквартирные»;</w:t>
            </w:r>
          </w:p>
          <w:p w14:paraId="24E17E34" w14:textId="59C12D33" w:rsidR="004711A9" w:rsidRPr="00F07568" w:rsidRDefault="004711A9" w:rsidP="003E5399">
            <w:pPr>
              <w:spacing w:line="256" w:lineRule="auto"/>
              <w:rPr>
                <w:sz w:val="22"/>
                <w:szCs w:val="22"/>
                <w:lang w:eastAsia="en-US"/>
              </w:rPr>
            </w:pPr>
            <w:r w:rsidRPr="00F07568">
              <w:rPr>
                <w:sz w:val="22"/>
                <w:szCs w:val="22"/>
                <w:lang w:eastAsia="en-US"/>
              </w:rPr>
              <w:t xml:space="preserve">н) </w:t>
            </w:r>
            <w:hyperlink r:id="rId38" w:tooltip="&quot;СП 131.13330.2020 Строительная климатология СНиП 23-01-99* (с ...&quot;&#10;(утв. приказом Министерства строительства и жилищно-коммунального хозяйства ...&#10;Статус: Действующий документ. Применяется для целей технического регламента (действ. c 25.06.2021)" w:history="1">
              <w:r w:rsidR="00D87367" w:rsidRPr="00F07568">
                <w:rPr>
                  <w:rStyle w:val="aff5"/>
                  <w:color w:val="0000AA"/>
                  <w:sz w:val="22"/>
                  <w:szCs w:val="22"/>
                  <w:lang w:eastAsia="en-US"/>
                </w:rPr>
                <w:t>СП 131.13330.2020</w:t>
              </w:r>
            </w:hyperlink>
            <w:r w:rsidRPr="00F07568">
              <w:rPr>
                <w:sz w:val="22"/>
                <w:szCs w:val="22"/>
                <w:lang w:eastAsia="en-US"/>
              </w:rPr>
              <w:t xml:space="preserve"> «Строительная климатология»;</w:t>
            </w:r>
          </w:p>
          <w:p w14:paraId="79B34869" w14:textId="0BCCBECF" w:rsidR="004711A9" w:rsidRPr="00F07568" w:rsidRDefault="004711A9" w:rsidP="003E5399">
            <w:pPr>
              <w:spacing w:line="256" w:lineRule="auto"/>
              <w:rPr>
                <w:sz w:val="22"/>
                <w:szCs w:val="22"/>
                <w:lang w:eastAsia="en-US"/>
              </w:rPr>
            </w:pPr>
            <w:r w:rsidRPr="00F07568">
              <w:rPr>
                <w:sz w:val="22"/>
                <w:szCs w:val="22"/>
                <w:lang w:eastAsia="en-US"/>
              </w:rPr>
              <w:t xml:space="preserve">о) </w:t>
            </w:r>
            <w:hyperlink r:id="rId39" w:tooltip="&quot;СП 50.13330.2012 Тепловая защита зданий. Актуализированная редакция ...&quot;&#10;(утв. приказом Минрегиона России от 30.06.2012 N 265)&#10;Статус: Действующий документ. Применяется для целей технического регламента (действ. c 01.07.2013)" w:history="1">
              <w:r w:rsidRPr="00F07568">
                <w:rPr>
                  <w:rStyle w:val="aff5"/>
                  <w:color w:val="0000AA"/>
                  <w:sz w:val="22"/>
                  <w:szCs w:val="22"/>
                  <w:lang w:eastAsia="en-US"/>
                </w:rPr>
                <w:t>СП 50.13330.2012</w:t>
              </w:r>
            </w:hyperlink>
            <w:r w:rsidRPr="00F07568">
              <w:rPr>
                <w:sz w:val="22"/>
                <w:szCs w:val="22"/>
                <w:lang w:eastAsia="en-US"/>
              </w:rPr>
              <w:t xml:space="preserve"> «Тепловая защита зданий»;</w:t>
            </w:r>
          </w:p>
          <w:p w14:paraId="6DEDD4D6" w14:textId="604E9C7C" w:rsidR="004711A9" w:rsidRPr="00F07568" w:rsidRDefault="004711A9" w:rsidP="003E5399">
            <w:pPr>
              <w:spacing w:line="256" w:lineRule="auto"/>
              <w:rPr>
                <w:sz w:val="22"/>
                <w:szCs w:val="22"/>
                <w:lang w:eastAsia="en-US"/>
              </w:rPr>
            </w:pPr>
            <w:r w:rsidRPr="00F07568">
              <w:rPr>
                <w:sz w:val="22"/>
                <w:szCs w:val="22"/>
                <w:lang w:eastAsia="en-US"/>
              </w:rPr>
              <w:t xml:space="preserve">р) </w:t>
            </w:r>
            <w:hyperlink r:id="rId40" w:tooltip="&quot;СП 293.1325800.2017 Системы фасадные теплоизоляционные композиционные с ...&quot;&#10;(утв. приказом Министерства строительства и жилищно-коммунального ...&#10;Статус: Действующий документ. Применяется для целей технического регламента (действ. c 11.01.2018)" w:history="1">
              <w:r w:rsidRPr="00F07568">
                <w:rPr>
                  <w:rStyle w:val="aff5"/>
                  <w:color w:val="0000AA"/>
                  <w:sz w:val="22"/>
                  <w:szCs w:val="22"/>
                  <w:lang w:eastAsia="en-US"/>
                </w:rPr>
                <w:t>СП 293.1325800.2017</w:t>
              </w:r>
            </w:hyperlink>
            <w:r w:rsidRPr="00F07568">
              <w:rPr>
                <w:sz w:val="22"/>
                <w:szCs w:val="22"/>
                <w:lang w:eastAsia="en-US"/>
              </w:rPr>
              <w:t xml:space="preserve"> «Системы фасадные теплоизоляционные композитные с наружными штукатурными слоями»;</w:t>
            </w:r>
          </w:p>
          <w:p w14:paraId="580AF6C6" w14:textId="3470C6C7" w:rsidR="004711A9" w:rsidRPr="00F07568" w:rsidRDefault="004711A9" w:rsidP="003E5399">
            <w:pPr>
              <w:spacing w:line="256" w:lineRule="auto"/>
              <w:rPr>
                <w:sz w:val="22"/>
                <w:szCs w:val="22"/>
                <w:lang w:eastAsia="en-US"/>
              </w:rPr>
            </w:pPr>
            <w:r w:rsidRPr="00F07568">
              <w:rPr>
                <w:sz w:val="22"/>
                <w:szCs w:val="22"/>
                <w:lang w:eastAsia="en-US"/>
              </w:rPr>
              <w:lastRenderedPageBreak/>
              <w:t xml:space="preserve">с) </w:t>
            </w:r>
            <w:hyperlink r:id="rId41" w:tooltip="&quot;СП 71.13330.2017 Изоляционные и отделочные покрытия. Актуализированная ...&quot;&#10;(утв. приказом Министерства строительства и жилищно-коммунального ...&#10;Статус: Действующий документ. Применяется для целей технического регламента (действ. c 28.08.2017)" w:history="1">
              <w:r w:rsidRPr="00F07568">
                <w:rPr>
                  <w:rStyle w:val="aff5"/>
                  <w:color w:val="0000AA"/>
                  <w:sz w:val="22"/>
                  <w:szCs w:val="22"/>
                  <w:lang w:eastAsia="en-US"/>
                </w:rPr>
                <w:t>СП 71.13330.2017</w:t>
              </w:r>
            </w:hyperlink>
            <w:r w:rsidRPr="00F07568">
              <w:rPr>
                <w:sz w:val="22"/>
                <w:szCs w:val="22"/>
                <w:lang w:eastAsia="en-US"/>
              </w:rPr>
              <w:t xml:space="preserve"> «Изоляционные и отделочные покрытия»;</w:t>
            </w:r>
          </w:p>
          <w:p w14:paraId="37A9EC76" w14:textId="77777777" w:rsidR="004711A9" w:rsidRPr="00F07568" w:rsidRDefault="004711A9" w:rsidP="003E5399">
            <w:pPr>
              <w:spacing w:line="256" w:lineRule="auto"/>
              <w:rPr>
                <w:iCs/>
                <w:sz w:val="22"/>
                <w:szCs w:val="22"/>
                <w:lang w:eastAsia="en-US"/>
              </w:rPr>
            </w:pPr>
            <w:r w:rsidRPr="00F07568">
              <w:rPr>
                <w:iCs/>
                <w:sz w:val="22"/>
                <w:szCs w:val="22"/>
                <w:lang w:eastAsia="en-US"/>
              </w:rPr>
              <w:t>п) Иные Законы и нормы Российской федерации и Красноярского края других нормативные документы в части, распространяющейся на капитальный ремонт многоквартирных домов прямо или опосредованно;</w:t>
            </w:r>
          </w:p>
          <w:p w14:paraId="0CE13F3D" w14:textId="77777777" w:rsidR="004711A9" w:rsidRPr="00F07568" w:rsidRDefault="004711A9" w:rsidP="003E5399">
            <w:pPr>
              <w:spacing w:line="256" w:lineRule="auto"/>
              <w:rPr>
                <w:iCs/>
                <w:sz w:val="22"/>
                <w:szCs w:val="22"/>
                <w:lang w:eastAsia="en-US"/>
              </w:rPr>
            </w:pPr>
            <w:r w:rsidRPr="00F07568">
              <w:rPr>
                <w:iCs/>
                <w:sz w:val="22"/>
                <w:szCs w:val="22"/>
                <w:lang w:eastAsia="en-US"/>
              </w:rPr>
              <w:t>Применить материалы, конструкции и оборудование российского производства (в случае их отсутствия – импортные аналоги) отвечающие требованиям энергоэффективности (класс не ниже «А»), а также применить технические решения, которые должны обеспечить наибольший срок эксплуатации многоквартирного дома после проведенного капитального ремонта.</w:t>
            </w:r>
          </w:p>
        </w:tc>
      </w:tr>
    </w:tbl>
    <w:p w14:paraId="4F07D8F2" w14:textId="77777777" w:rsidR="00F07568" w:rsidRDefault="00F07568" w:rsidP="00F07568">
      <w:pPr>
        <w:ind w:left="5103"/>
        <w:jc w:val="both"/>
        <w:rPr>
          <w:b/>
          <w:iCs/>
          <w:sz w:val="22"/>
          <w:szCs w:val="22"/>
        </w:rPr>
      </w:pPr>
    </w:p>
    <w:p w14:paraId="480F2658" w14:textId="77777777" w:rsidR="00F07568" w:rsidRDefault="00F07568" w:rsidP="00F07568">
      <w:pPr>
        <w:ind w:left="5103"/>
        <w:jc w:val="both"/>
        <w:rPr>
          <w:b/>
          <w:iCs/>
          <w:sz w:val="22"/>
          <w:szCs w:val="22"/>
        </w:rPr>
      </w:pPr>
    </w:p>
    <w:p w14:paraId="6C1E0690" w14:textId="77777777" w:rsidR="00F07568" w:rsidRDefault="00F07568" w:rsidP="00F07568">
      <w:pPr>
        <w:ind w:left="5103"/>
        <w:jc w:val="both"/>
        <w:rPr>
          <w:b/>
          <w:iCs/>
          <w:sz w:val="22"/>
          <w:szCs w:val="22"/>
        </w:rPr>
      </w:pPr>
    </w:p>
    <w:p w14:paraId="1BEC0A47" w14:textId="77777777" w:rsidR="00F07568" w:rsidRDefault="00F07568" w:rsidP="00F07568">
      <w:pPr>
        <w:ind w:left="5103"/>
        <w:jc w:val="both"/>
        <w:rPr>
          <w:b/>
          <w:iCs/>
          <w:sz w:val="22"/>
          <w:szCs w:val="22"/>
        </w:rPr>
      </w:pPr>
    </w:p>
    <w:p w14:paraId="12145C81" w14:textId="77777777" w:rsidR="00F07568" w:rsidRDefault="00F07568" w:rsidP="00F07568">
      <w:pPr>
        <w:ind w:left="5103"/>
        <w:jc w:val="both"/>
        <w:rPr>
          <w:b/>
          <w:iCs/>
          <w:sz w:val="22"/>
          <w:szCs w:val="22"/>
        </w:rPr>
      </w:pPr>
    </w:p>
    <w:p w14:paraId="17058610" w14:textId="77777777" w:rsidR="00F07568" w:rsidRDefault="00F07568" w:rsidP="00F07568">
      <w:pPr>
        <w:ind w:left="5103"/>
        <w:jc w:val="both"/>
        <w:rPr>
          <w:b/>
          <w:iCs/>
          <w:sz w:val="22"/>
          <w:szCs w:val="22"/>
        </w:rPr>
      </w:pPr>
    </w:p>
    <w:p w14:paraId="4ECA90D7" w14:textId="77777777" w:rsidR="00F07568" w:rsidRDefault="00F07568" w:rsidP="00F07568">
      <w:pPr>
        <w:ind w:left="5103"/>
        <w:jc w:val="both"/>
        <w:rPr>
          <w:b/>
          <w:iCs/>
          <w:sz w:val="22"/>
          <w:szCs w:val="22"/>
        </w:rPr>
      </w:pPr>
    </w:p>
    <w:p w14:paraId="02E7844F" w14:textId="77777777" w:rsidR="00F07568" w:rsidRDefault="00F07568" w:rsidP="00F07568">
      <w:pPr>
        <w:ind w:left="5103"/>
        <w:jc w:val="both"/>
        <w:rPr>
          <w:b/>
          <w:iCs/>
          <w:sz w:val="22"/>
          <w:szCs w:val="22"/>
        </w:rPr>
      </w:pPr>
    </w:p>
    <w:p w14:paraId="4602498D" w14:textId="77777777" w:rsidR="00F07568" w:rsidRDefault="00F07568" w:rsidP="00F07568">
      <w:pPr>
        <w:ind w:left="5103"/>
        <w:jc w:val="both"/>
        <w:rPr>
          <w:b/>
          <w:iCs/>
          <w:sz w:val="22"/>
          <w:szCs w:val="22"/>
        </w:rPr>
      </w:pPr>
    </w:p>
    <w:p w14:paraId="1F3FA826" w14:textId="77777777" w:rsidR="00F07568" w:rsidRDefault="00F07568" w:rsidP="00F07568">
      <w:pPr>
        <w:ind w:left="5103"/>
        <w:jc w:val="both"/>
        <w:rPr>
          <w:b/>
          <w:iCs/>
          <w:sz w:val="22"/>
          <w:szCs w:val="22"/>
        </w:rPr>
      </w:pPr>
    </w:p>
    <w:p w14:paraId="0E6D964F" w14:textId="77777777" w:rsidR="00F07568" w:rsidRDefault="00F07568" w:rsidP="00F07568">
      <w:pPr>
        <w:ind w:left="5103"/>
        <w:jc w:val="both"/>
        <w:rPr>
          <w:b/>
          <w:iCs/>
          <w:sz w:val="22"/>
          <w:szCs w:val="22"/>
        </w:rPr>
      </w:pPr>
    </w:p>
    <w:p w14:paraId="40EB8DDC" w14:textId="77777777" w:rsidR="00F07568" w:rsidRDefault="00F07568" w:rsidP="00F07568">
      <w:pPr>
        <w:ind w:left="5103"/>
        <w:jc w:val="both"/>
        <w:rPr>
          <w:b/>
          <w:iCs/>
          <w:sz w:val="22"/>
          <w:szCs w:val="22"/>
        </w:rPr>
      </w:pPr>
    </w:p>
    <w:p w14:paraId="5AB1AE94" w14:textId="77777777" w:rsidR="00F07568" w:rsidRDefault="00F07568" w:rsidP="00F07568">
      <w:pPr>
        <w:ind w:left="5103"/>
        <w:jc w:val="both"/>
        <w:rPr>
          <w:b/>
          <w:iCs/>
          <w:sz w:val="22"/>
          <w:szCs w:val="22"/>
        </w:rPr>
      </w:pPr>
    </w:p>
    <w:sectPr w:rsidR="00F07568" w:rsidSect="000429E6">
      <w:pgSz w:w="11906" w:h="16838"/>
      <w:pgMar w:top="567" w:right="851" w:bottom="567" w:left="90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ultant">
    <w:altName w:val="Courier New"/>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TimesET">
    <w:altName w:val="Times New Roman"/>
    <w:charset w:val="CC"/>
    <w:family w:val="auto"/>
    <w:pitch w:val="variable"/>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NTTimes/Cyrillic">
    <w:altName w:val="Arial"/>
    <w:charset w:val="00"/>
    <w:family w:val="auto"/>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48876D5"/>
    <w:multiLevelType w:val="hybridMultilevel"/>
    <w:tmpl w:val="62EA1E00"/>
    <w:lvl w:ilvl="0" w:tplc="5166262E">
      <w:start w:val="1"/>
      <w:numFmt w:val="bullet"/>
      <w:lvlText w:val="o"/>
      <w:lvlJc w:val="left"/>
      <w:pPr>
        <w:ind w:left="1179" w:hanging="360"/>
      </w:pPr>
      <w:rPr>
        <w:rFonts w:ascii="Courier New" w:hAnsi="Courier New" w:cs="Courier New" w:hint="default"/>
        <w:sz w:val="16"/>
        <w:szCs w:val="16"/>
      </w:rPr>
    </w:lvl>
    <w:lvl w:ilvl="1" w:tplc="04190003">
      <w:start w:val="1"/>
      <w:numFmt w:val="bullet"/>
      <w:lvlText w:val="o"/>
      <w:lvlJc w:val="left"/>
      <w:pPr>
        <w:ind w:left="1899" w:hanging="360"/>
      </w:pPr>
      <w:rPr>
        <w:rFonts w:ascii="Courier New" w:hAnsi="Courier New" w:cs="Courier New" w:hint="default"/>
      </w:rPr>
    </w:lvl>
    <w:lvl w:ilvl="2" w:tplc="04190005">
      <w:start w:val="1"/>
      <w:numFmt w:val="bullet"/>
      <w:lvlText w:val=""/>
      <w:lvlJc w:val="left"/>
      <w:pPr>
        <w:ind w:left="2619" w:hanging="360"/>
      </w:pPr>
      <w:rPr>
        <w:rFonts w:ascii="Wingdings" w:hAnsi="Wingdings" w:hint="default"/>
      </w:rPr>
    </w:lvl>
    <w:lvl w:ilvl="3" w:tplc="04190001">
      <w:start w:val="1"/>
      <w:numFmt w:val="bullet"/>
      <w:lvlText w:val=""/>
      <w:lvlJc w:val="left"/>
      <w:pPr>
        <w:ind w:left="3339" w:hanging="360"/>
      </w:pPr>
      <w:rPr>
        <w:rFonts w:ascii="Symbol" w:hAnsi="Symbol" w:hint="default"/>
      </w:rPr>
    </w:lvl>
    <w:lvl w:ilvl="4" w:tplc="04190003">
      <w:start w:val="1"/>
      <w:numFmt w:val="bullet"/>
      <w:lvlText w:val="o"/>
      <w:lvlJc w:val="left"/>
      <w:pPr>
        <w:ind w:left="4059" w:hanging="360"/>
      </w:pPr>
      <w:rPr>
        <w:rFonts w:ascii="Courier New" w:hAnsi="Courier New" w:cs="Courier New" w:hint="default"/>
      </w:rPr>
    </w:lvl>
    <w:lvl w:ilvl="5" w:tplc="04190005">
      <w:start w:val="1"/>
      <w:numFmt w:val="bullet"/>
      <w:lvlText w:val=""/>
      <w:lvlJc w:val="left"/>
      <w:pPr>
        <w:ind w:left="4779" w:hanging="360"/>
      </w:pPr>
      <w:rPr>
        <w:rFonts w:ascii="Wingdings" w:hAnsi="Wingdings" w:hint="default"/>
      </w:rPr>
    </w:lvl>
    <w:lvl w:ilvl="6" w:tplc="04190001">
      <w:start w:val="1"/>
      <w:numFmt w:val="bullet"/>
      <w:lvlText w:val=""/>
      <w:lvlJc w:val="left"/>
      <w:pPr>
        <w:ind w:left="5499" w:hanging="360"/>
      </w:pPr>
      <w:rPr>
        <w:rFonts w:ascii="Symbol" w:hAnsi="Symbol" w:hint="default"/>
      </w:rPr>
    </w:lvl>
    <w:lvl w:ilvl="7" w:tplc="04190003">
      <w:start w:val="1"/>
      <w:numFmt w:val="bullet"/>
      <w:lvlText w:val="o"/>
      <w:lvlJc w:val="left"/>
      <w:pPr>
        <w:ind w:left="6219" w:hanging="360"/>
      </w:pPr>
      <w:rPr>
        <w:rFonts w:ascii="Courier New" w:hAnsi="Courier New" w:cs="Courier New" w:hint="default"/>
      </w:rPr>
    </w:lvl>
    <w:lvl w:ilvl="8" w:tplc="04190005">
      <w:start w:val="1"/>
      <w:numFmt w:val="bullet"/>
      <w:lvlText w:val=""/>
      <w:lvlJc w:val="left"/>
      <w:pPr>
        <w:ind w:left="6939" w:hanging="360"/>
      </w:pPr>
      <w:rPr>
        <w:rFonts w:ascii="Wingdings" w:hAnsi="Wingdings" w:hint="default"/>
      </w:rPr>
    </w:lvl>
  </w:abstractNum>
  <w:abstractNum w:abstractNumId="2" w15:restartNumberingAfterBreak="0">
    <w:nsid w:val="080B374D"/>
    <w:multiLevelType w:val="hybridMultilevel"/>
    <w:tmpl w:val="38A8E7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88753A3"/>
    <w:multiLevelType w:val="hybridMultilevel"/>
    <w:tmpl w:val="AB36CE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B4B76B1"/>
    <w:multiLevelType w:val="multilevel"/>
    <w:tmpl w:val="77EAAD34"/>
    <w:lvl w:ilvl="0">
      <w:start w:val="2"/>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6216A5"/>
    <w:multiLevelType w:val="hybridMultilevel"/>
    <w:tmpl w:val="235E166A"/>
    <w:lvl w:ilvl="0" w:tplc="4EE28F0E">
      <w:start w:val="1"/>
      <w:numFmt w:val="russianLower"/>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3707327"/>
    <w:multiLevelType w:val="multilevel"/>
    <w:tmpl w:val="04A69714"/>
    <w:lvl w:ilvl="0">
      <w:start w:val="1"/>
      <w:numFmt w:val="decimal"/>
      <w:lvlText w:val="%1."/>
      <w:lvlJc w:val="left"/>
      <w:pPr>
        <w:ind w:left="1069" w:hanging="360"/>
      </w:pPr>
    </w:lvl>
    <w:lvl w:ilvl="1">
      <w:start w:val="1"/>
      <w:numFmt w:val="decimal"/>
      <w:isLgl/>
      <w:lvlText w:val="%1.%2."/>
      <w:lvlJc w:val="left"/>
      <w:pPr>
        <w:ind w:left="1249" w:hanging="54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7" w15:restartNumberingAfterBreak="0">
    <w:nsid w:val="174F67C3"/>
    <w:multiLevelType w:val="hybridMultilevel"/>
    <w:tmpl w:val="E786BA38"/>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8" w15:restartNumberingAfterBreak="0">
    <w:nsid w:val="18DE2E36"/>
    <w:multiLevelType w:val="multilevel"/>
    <w:tmpl w:val="2A64B39A"/>
    <w:styleLink w:val="WW8Num2"/>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9" w15:restartNumberingAfterBreak="0">
    <w:nsid w:val="1B5A03F4"/>
    <w:multiLevelType w:val="hybridMultilevel"/>
    <w:tmpl w:val="B520FD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1F0E30"/>
    <w:multiLevelType w:val="multilevel"/>
    <w:tmpl w:val="DC88C62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06A492A"/>
    <w:multiLevelType w:val="hybridMultilevel"/>
    <w:tmpl w:val="BFC463BA"/>
    <w:lvl w:ilvl="0" w:tplc="61B2445A">
      <w:start w:val="9"/>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2" w15:restartNumberingAfterBreak="0">
    <w:nsid w:val="23897A38"/>
    <w:multiLevelType w:val="hybridMultilevel"/>
    <w:tmpl w:val="EEE45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2A2A56"/>
    <w:multiLevelType w:val="hybridMultilevel"/>
    <w:tmpl w:val="38CE8F0C"/>
    <w:lvl w:ilvl="0" w:tplc="9C644A98">
      <w:start w:val="1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15:restartNumberingAfterBreak="0">
    <w:nsid w:val="2F4C330B"/>
    <w:multiLevelType w:val="multilevel"/>
    <w:tmpl w:val="64E2D276"/>
    <w:lvl w:ilvl="0">
      <w:start w:val="1"/>
      <w:numFmt w:val="decimal"/>
      <w:pStyle w:val="a"/>
      <w:lvlText w:val="%1."/>
      <w:lvlJc w:val="center"/>
      <w:pPr>
        <w:tabs>
          <w:tab w:val="num" w:pos="3327"/>
        </w:tabs>
        <w:ind w:left="3327" w:hanging="567"/>
      </w:pPr>
      <w:rPr>
        <w:rFonts w:hint="default"/>
        <w:i w:val="0"/>
      </w:rPr>
    </w:lvl>
    <w:lvl w:ilvl="1">
      <w:start w:val="1"/>
      <w:numFmt w:val="decimal"/>
      <w:pStyle w:val="a0"/>
      <w:lvlText w:val="%1.%2."/>
      <w:lvlJc w:val="left"/>
      <w:pPr>
        <w:tabs>
          <w:tab w:val="num" w:pos="2051"/>
        </w:tabs>
        <w:ind w:left="2051" w:hanging="851"/>
      </w:pPr>
      <w:rPr>
        <w:rFonts w:hint="default"/>
      </w:rPr>
    </w:lvl>
    <w:lvl w:ilvl="2">
      <w:start w:val="1"/>
      <w:numFmt w:val="decimal"/>
      <w:pStyle w:val="a1"/>
      <w:lvlText w:val="%1.%2.%3."/>
      <w:lvlJc w:val="left"/>
      <w:pPr>
        <w:tabs>
          <w:tab w:val="num" w:pos="2051"/>
        </w:tabs>
        <w:ind w:left="2051" w:hanging="851"/>
      </w:pPr>
      <w:rPr>
        <w:rFonts w:hint="default"/>
        <w:b w:val="0"/>
        <w:bCs w:val="0"/>
        <w:i w:val="0"/>
        <w:iCs w:val="0"/>
      </w:rPr>
    </w:lvl>
    <w:lvl w:ilvl="3">
      <w:start w:val="1"/>
      <w:numFmt w:val="decimal"/>
      <w:lvlText w:val="%1.%2.%3.%4"/>
      <w:lvlJc w:val="left"/>
      <w:pPr>
        <w:tabs>
          <w:tab w:val="num" w:pos="2334"/>
        </w:tabs>
        <w:ind w:left="2334" w:hanging="113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a2"/>
      <w:lvlText w:val="%5)"/>
      <w:lvlJc w:val="left"/>
      <w:pPr>
        <w:tabs>
          <w:tab w:val="num" w:pos="2901"/>
        </w:tabs>
        <w:ind w:left="2901" w:hanging="567"/>
      </w:pPr>
      <w:rPr>
        <w:rFonts w:hint="default"/>
      </w:rPr>
    </w:lvl>
    <w:lvl w:ilvl="5">
      <w:start w:val="1"/>
      <w:numFmt w:val="lowerLetter"/>
      <w:pStyle w:val="a3"/>
      <w:lvlText w:val="%5%6)"/>
      <w:lvlJc w:val="left"/>
      <w:pPr>
        <w:tabs>
          <w:tab w:val="num" w:pos="3468"/>
        </w:tabs>
        <w:ind w:left="3468" w:hanging="567"/>
      </w:pPr>
      <w:rPr>
        <w:rFonts w:hint="default"/>
      </w:rPr>
    </w:lvl>
    <w:lvl w:ilvl="6">
      <w:start w:val="1"/>
      <w:numFmt w:val="lowerLetter"/>
      <w:pStyle w:val="a4"/>
      <w:lvlText w:val="%5%6%7)"/>
      <w:lvlJc w:val="left"/>
      <w:pPr>
        <w:tabs>
          <w:tab w:val="num" w:pos="4035"/>
        </w:tabs>
        <w:ind w:left="4035" w:hanging="567"/>
      </w:pPr>
      <w:rPr>
        <w:rFonts w:hint="default"/>
      </w:rPr>
    </w:lvl>
    <w:lvl w:ilvl="7">
      <w:start w:val="1"/>
      <w:numFmt w:val="decimal"/>
      <w:lvlText w:val="%1.%2.%3.%4.%5.%6.%7.%8."/>
      <w:lvlJc w:val="left"/>
      <w:pPr>
        <w:tabs>
          <w:tab w:val="num" w:pos="5745"/>
        </w:tabs>
        <w:ind w:left="4089" w:hanging="1224"/>
      </w:pPr>
      <w:rPr>
        <w:rFonts w:hint="default"/>
      </w:rPr>
    </w:lvl>
    <w:lvl w:ilvl="8">
      <w:start w:val="1"/>
      <w:numFmt w:val="decimal"/>
      <w:lvlText w:val="%1.%2.%3.%4.%5.%6.%7.%8.%9."/>
      <w:lvlJc w:val="left"/>
      <w:pPr>
        <w:tabs>
          <w:tab w:val="num" w:pos="6465"/>
        </w:tabs>
        <w:ind w:left="4665" w:hanging="1440"/>
      </w:pPr>
      <w:rPr>
        <w:rFonts w:hint="default"/>
      </w:rPr>
    </w:lvl>
  </w:abstractNum>
  <w:abstractNum w:abstractNumId="15" w15:restartNumberingAfterBreak="0">
    <w:nsid w:val="3CD155B8"/>
    <w:multiLevelType w:val="hybridMultilevel"/>
    <w:tmpl w:val="C35AE7E8"/>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6" w15:restartNumberingAfterBreak="0">
    <w:nsid w:val="3EE76CF1"/>
    <w:multiLevelType w:val="hybridMultilevel"/>
    <w:tmpl w:val="3C8AE9B6"/>
    <w:lvl w:ilvl="0" w:tplc="04190001">
      <w:start w:val="1"/>
      <w:numFmt w:val="bullet"/>
      <w:pStyle w:val="a5"/>
      <w:lvlText w:val=""/>
      <w:lvlJc w:val="left"/>
      <w:pPr>
        <w:tabs>
          <w:tab w:val="num" w:pos="3240"/>
        </w:tabs>
        <w:ind w:left="3240" w:hanging="360"/>
      </w:pPr>
      <w:rPr>
        <w:rFonts w:ascii="Symbol" w:hAnsi="Symbol" w:hint="default"/>
      </w:rPr>
    </w:lvl>
    <w:lvl w:ilvl="1" w:tplc="04190003" w:tentative="1">
      <w:start w:val="1"/>
      <w:numFmt w:val="bullet"/>
      <w:lvlText w:val="o"/>
      <w:lvlJc w:val="left"/>
      <w:pPr>
        <w:tabs>
          <w:tab w:val="num" w:pos="3960"/>
        </w:tabs>
        <w:ind w:left="3960" w:hanging="360"/>
      </w:pPr>
      <w:rPr>
        <w:rFonts w:ascii="Courier New" w:hAnsi="Courier New" w:hint="default"/>
      </w:rPr>
    </w:lvl>
    <w:lvl w:ilvl="2" w:tplc="04190005" w:tentative="1">
      <w:start w:val="1"/>
      <w:numFmt w:val="bullet"/>
      <w:lvlText w:val=""/>
      <w:lvlJc w:val="left"/>
      <w:pPr>
        <w:tabs>
          <w:tab w:val="num" w:pos="4680"/>
        </w:tabs>
        <w:ind w:left="4680" w:hanging="360"/>
      </w:pPr>
      <w:rPr>
        <w:rFonts w:ascii="Wingdings" w:hAnsi="Wingdings" w:hint="default"/>
      </w:rPr>
    </w:lvl>
    <w:lvl w:ilvl="3" w:tplc="04190001" w:tentative="1">
      <w:start w:val="1"/>
      <w:numFmt w:val="bullet"/>
      <w:lvlText w:val=""/>
      <w:lvlJc w:val="left"/>
      <w:pPr>
        <w:tabs>
          <w:tab w:val="num" w:pos="5400"/>
        </w:tabs>
        <w:ind w:left="5400" w:hanging="360"/>
      </w:pPr>
      <w:rPr>
        <w:rFonts w:ascii="Symbol" w:hAnsi="Symbol" w:hint="default"/>
      </w:rPr>
    </w:lvl>
    <w:lvl w:ilvl="4" w:tplc="04190003" w:tentative="1">
      <w:start w:val="1"/>
      <w:numFmt w:val="bullet"/>
      <w:lvlText w:val="o"/>
      <w:lvlJc w:val="left"/>
      <w:pPr>
        <w:tabs>
          <w:tab w:val="num" w:pos="6120"/>
        </w:tabs>
        <w:ind w:left="6120" w:hanging="360"/>
      </w:pPr>
      <w:rPr>
        <w:rFonts w:ascii="Courier New" w:hAnsi="Courier New" w:hint="default"/>
      </w:rPr>
    </w:lvl>
    <w:lvl w:ilvl="5" w:tplc="04190005" w:tentative="1">
      <w:start w:val="1"/>
      <w:numFmt w:val="bullet"/>
      <w:lvlText w:val=""/>
      <w:lvlJc w:val="left"/>
      <w:pPr>
        <w:tabs>
          <w:tab w:val="num" w:pos="6840"/>
        </w:tabs>
        <w:ind w:left="6840" w:hanging="360"/>
      </w:pPr>
      <w:rPr>
        <w:rFonts w:ascii="Wingdings" w:hAnsi="Wingdings" w:hint="default"/>
      </w:rPr>
    </w:lvl>
    <w:lvl w:ilvl="6" w:tplc="04190001" w:tentative="1">
      <w:start w:val="1"/>
      <w:numFmt w:val="bullet"/>
      <w:lvlText w:val=""/>
      <w:lvlJc w:val="left"/>
      <w:pPr>
        <w:tabs>
          <w:tab w:val="num" w:pos="7560"/>
        </w:tabs>
        <w:ind w:left="7560" w:hanging="360"/>
      </w:pPr>
      <w:rPr>
        <w:rFonts w:ascii="Symbol" w:hAnsi="Symbol" w:hint="default"/>
      </w:rPr>
    </w:lvl>
    <w:lvl w:ilvl="7" w:tplc="04190003" w:tentative="1">
      <w:start w:val="1"/>
      <w:numFmt w:val="bullet"/>
      <w:lvlText w:val="o"/>
      <w:lvlJc w:val="left"/>
      <w:pPr>
        <w:tabs>
          <w:tab w:val="num" w:pos="8280"/>
        </w:tabs>
        <w:ind w:left="8280" w:hanging="360"/>
      </w:pPr>
      <w:rPr>
        <w:rFonts w:ascii="Courier New" w:hAnsi="Courier New" w:hint="default"/>
      </w:rPr>
    </w:lvl>
    <w:lvl w:ilvl="8" w:tplc="04190005" w:tentative="1">
      <w:start w:val="1"/>
      <w:numFmt w:val="bullet"/>
      <w:lvlText w:val=""/>
      <w:lvlJc w:val="left"/>
      <w:pPr>
        <w:tabs>
          <w:tab w:val="num" w:pos="9000"/>
        </w:tabs>
        <w:ind w:left="9000" w:hanging="360"/>
      </w:pPr>
      <w:rPr>
        <w:rFonts w:ascii="Wingdings" w:hAnsi="Wingdings" w:hint="default"/>
      </w:rPr>
    </w:lvl>
  </w:abstractNum>
  <w:abstractNum w:abstractNumId="17" w15:restartNumberingAfterBreak="0">
    <w:nsid w:val="408F0264"/>
    <w:multiLevelType w:val="hybridMultilevel"/>
    <w:tmpl w:val="E870C14E"/>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8" w15:restartNumberingAfterBreak="0">
    <w:nsid w:val="42421EEA"/>
    <w:multiLevelType w:val="hybridMultilevel"/>
    <w:tmpl w:val="3D7C3666"/>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9" w15:restartNumberingAfterBreak="0">
    <w:nsid w:val="429339C7"/>
    <w:multiLevelType w:val="multilevel"/>
    <w:tmpl w:val="CDD8811E"/>
    <w:lvl w:ilvl="0">
      <w:start w:val="1"/>
      <w:numFmt w:val="decimal"/>
      <w:lvlText w:val="%1"/>
      <w:lvlJc w:val="left"/>
      <w:pPr>
        <w:tabs>
          <w:tab w:val="num" w:pos="1134"/>
        </w:tabs>
      </w:pPr>
      <w:rPr>
        <w:rFonts w:cs="Times New Roman" w:hint="default"/>
      </w:rPr>
    </w:lvl>
    <w:lvl w:ilvl="1">
      <w:start w:val="1"/>
      <w:numFmt w:val="decimal"/>
      <w:lvlText w:val="%1.%2"/>
      <w:lvlJc w:val="left"/>
      <w:pPr>
        <w:tabs>
          <w:tab w:val="num" w:pos="1134"/>
        </w:tabs>
      </w:pPr>
      <w:rPr>
        <w:rFonts w:cs="Times New Roman" w:hint="default"/>
      </w:rPr>
    </w:lvl>
    <w:lvl w:ilvl="2">
      <w:start w:val="1"/>
      <w:numFmt w:val="decimal"/>
      <w:lvlText w:val="%1.%2.%3"/>
      <w:lvlJc w:val="left"/>
      <w:pPr>
        <w:tabs>
          <w:tab w:val="num" w:pos="1418"/>
        </w:tabs>
        <w:ind w:left="28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1134"/>
        </w:tabs>
      </w:pPr>
      <w:rPr>
        <w:rFonts w:cs="Times New Roman" w:hint="default"/>
      </w:rPr>
    </w:lvl>
    <w:lvl w:ilvl="4">
      <w:start w:val="1"/>
      <w:numFmt w:val="decimal"/>
      <w:pStyle w:val="-5"/>
      <w:lvlText w:val="%1.%2.%3.%4.%5."/>
      <w:lvlJc w:val="left"/>
      <w:pPr>
        <w:tabs>
          <w:tab w:val="num" w:pos="1134"/>
        </w:tabs>
      </w:pPr>
      <w:rPr>
        <w:rFonts w:cs="Times New Roman" w:hint="default"/>
      </w:rPr>
    </w:lvl>
    <w:lvl w:ilvl="5">
      <w:start w:val="1"/>
      <w:numFmt w:val="russianLower"/>
      <w:pStyle w:val="-6"/>
      <w:lvlText w:val="%6)"/>
      <w:lvlJc w:val="left"/>
      <w:pPr>
        <w:tabs>
          <w:tab w:val="num" w:pos="1134"/>
        </w:tabs>
      </w:pPr>
      <w:rPr>
        <w:rFonts w:cs="Times New Roman" w:hint="default"/>
      </w:rPr>
    </w:lvl>
    <w:lvl w:ilvl="6">
      <w:start w:val="1"/>
      <w:numFmt w:val="decimal"/>
      <w:lvlText w:val="%1.%2.%3.%4.%5.%6.%7."/>
      <w:lvlJc w:val="left"/>
      <w:pPr>
        <w:tabs>
          <w:tab w:val="num" w:pos="1134"/>
        </w:tabs>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42F32DC5"/>
    <w:multiLevelType w:val="multilevel"/>
    <w:tmpl w:val="38A6906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477C31FD"/>
    <w:multiLevelType w:val="multilevel"/>
    <w:tmpl w:val="2A64B39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478A395C"/>
    <w:multiLevelType w:val="multilevel"/>
    <w:tmpl w:val="C890ED0A"/>
    <w:lvl w:ilvl="0">
      <w:start w:val="1"/>
      <w:numFmt w:val="decimal"/>
      <w:lvlText w:val="%1."/>
      <w:lvlJc w:val="left"/>
      <w:pPr>
        <w:tabs>
          <w:tab w:val="num" w:pos="1985"/>
        </w:tabs>
        <w:ind w:firstLine="709"/>
      </w:pPr>
      <w:rPr>
        <w:rFonts w:cs="Times New Roman" w:hint="default"/>
        <w:b/>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1986"/>
        </w:tabs>
        <w:ind w:left="1" w:firstLine="709"/>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2553"/>
        </w:tabs>
        <w:ind w:left="568" w:firstLine="709"/>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1985"/>
        </w:tabs>
        <w:ind w:firstLine="709"/>
      </w:pPr>
      <w:rPr>
        <w:rFonts w:cs="Times New Roman"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lvlText w:val="%1.%2.%3.%4.%5"/>
      <w:lvlJc w:val="left"/>
      <w:pPr>
        <w:tabs>
          <w:tab w:val="num" w:pos="1985"/>
        </w:tabs>
        <w:ind w:firstLine="709"/>
      </w:pPr>
      <w:rPr>
        <w:rFonts w:cs="Times New Roman" w:hint="default"/>
        <w:b w:val="0"/>
        <w:bCs w:val="0"/>
        <w:i w:val="0"/>
        <w:iCs w:val="0"/>
        <w:caps w:val="0"/>
        <w:smallCaps w:val="0"/>
        <w:strike w:val="0"/>
        <w:dstrike w:val="0"/>
        <w:vanish w:val="0"/>
        <w:spacing w:val="0"/>
        <w:kern w:val="0"/>
        <w:position w:val="0"/>
        <w:u w:val="none"/>
        <w:vertAlign w:val="baseline"/>
      </w:rPr>
    </w:lvl>
    <w:lvl w:ilvl="5">
      <w:start w:val="1"/>
      <w:numFmt w:val="russianLower"/>
      <w:lvlText w:val="%6)"/>
      <w:lvlJc w:val="left"/>
      <w:pPr>
        <w:tabs>
          <w:tab w:val="num" w:pos="360"/>
        </w:tabs>
      </w:pPr>
      <w:rPr>
        <w:rFonts w:cs="Times New Roman" w:hint="default"/>
      </w:rPr>
    </w:lvl>
    <w:lvl w:ilvl="6">
      <w:numFmt w:val="none"/>
      <w:pStyle w:val="-7"/>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23" w15:restartNumberingAfterBreak="0">
    <w:nsid w:val="4B23420B"/>
    <w:multiLevelType w:val="multilevel"/>
    <w:tmpl w:val="FDAEA0F6"/>
    <w:lvl w:ilvl="0">
      <w:start w:val="1"/>
      <w:numFmt w:val="decimal"/>
      <w:lvlText w:val="%1."/>
      <w:lvlJc w:val="left"/>
      <w:pPr>
        <w:ind w:left="720" w:hanging="360"/>
      </w:pPr>
      <w:rPr>
        <w:rFonts w:hint="default"/>
      </w:rPr>
    </w:lvl>
    <w:lvl w:ilvl="1">
      <w:start w:val="2"/>
      <w:numFmt w:val="decimal"/>
      <w:isLgl/>
      <w:lvlText w:val="%1.%2."/>
      <w:lvlJc w:val="left"/>
      <w:pPr>
        <w:ind w:left="1069" w:hanging="360"/>
      </w:pPr>
      <w:rPr>
        <w:rFonts w:hint="default"/>
        <w:color w:val="auto"/>
      </w:rPr>
    </w:lvl>
    <w:lvl w:ilvl="2">
      <w:start w:val="1"/>
      <w:numFmt w:val="decimal"/>
      <w:isLgl/>
      <w:lvlText w:val="%1.%2.%3."/>
      <w:lvlJc w:val="left"/>
      <w:pPr>
        <w:ind w:left="1778" w:hanging="720"/>
      </w:pPr>
      <w:rPr>
        <w:rFonts w:hint="default"/>
        <w:color w:val="auto"/>
      </w:rPr>
    </w:lvl>
    <w:lvl w:ilvl="3">
      <w:start w:val="1"/>
      <w:numFmt w:val="decimal"/>
      <w:isLgl/>
      <w:lvlText w:val="%1.%2.%3.%4."/>
      <w:lvlJc w:val="left"/>
      <w:pPr>
        <w:ind w:left="2127" w:hanging="720"/>
      </w:pPr>
      <w:rPr>
        <w:rFonts w:hint="default"/>
        <w:color w:val="auto"/>
      </w:rPr>
    </w:lvl>
    <w:lvl w:ilvl="4">
      <w:start w:val="1"/>
      <w:numFmt w:val="decimal"/>
      <w:isLgl/>
      <w:lvlText w:val="%1.%2.%3.%4.%5."/>
      <w:lvlJc w:val="left"/>
      <w:pPr>
        <w:ind w:left="2836" w:hanging="1080"/>
      </w:pPr>
      <w:rPr>
        <w:rFonts w:hint="default"/>
        <w:color w:val="auto"/>
      </w:rPr>
    </w:lvl>
    <w:lvl w:ilvl="5">
      <w:start w:val="1"/>
      <w:numFmt w:val="decimal"/>
      <w:isLgl/>
      <w:lvlText w:val="%1.%2.%3.%4.%5.%6."/>
      <w:lvlJc w:val="left"/>
      <w:pPr>
        <w:ind w:left="3185" w:hanging="1080"/>
      </w:pPr>
      <w:rPr>
        <w:rFonts w:hint="default"/>
        <w:color w:val="auto"/>
      </w:rPr>
    </w:lvl>
    <w:lvl w:ilvl="6">
      <w:start w:val="1"/>
      <w:numFmt w:val="decimal"/>
      <w:isLgl/>
      <w:lvlText w:val="%1.%2.%3.%4.%5.%6.%7."/>
      <w:lvlJc w:val="left"/>
      <w:pPr>
        <w:ind w:left="3534" w:hanging="1080"/>
      </w:pPr>
      <w:rPr>
        <w:rFonts w:hint="default"/>
        <w:color w:val="auto"/>
      </w:rPr>
    </w:lvl>
    <w:lvl w:ilvl="7">
      <w:start w:val="1"/>
      <w:numFmt w:val="decimal"/>
      <w:isLgl/>
      <w:lvlText w:val="%1.%2.%3.%4.%5.%6.%7.%8."/>
      <w:lvlJc w:val="left"/>
      <w:pPr>
        <w:ind w:left="4243" w:hanging="1440"/>
      </w:pPr>
      <w:rPr>
        <w:rFonts w:hint="default"/>
        <w:color w:val="auto"/>
      </w:rPr>
    </w:lvl>
    <w:lvl w:ilvl="8">
      <w:start w:val="1"/>
      <w:numFmt w:val="decimal"/>
      <w:isLgl/>
      <w:lvlText w:val="%1.%2.%3.%4.%5.%6.%7.%8.%9."/>
      <w:lvlJc w:val="left"/>
      <w:pPr>
        <w:ind w:left="4592" w:hanging="1440"/>
      </w:pPr>
      <w:rPr>
        <w:rFonts w:hint="default"/>
        <w:color w:val="auto"/>
      </w:rPr>
    </w:lvl>
  </w:abstractNum>
  <w:abstractNum w:abstractNumId="24" w15:restartNumberingAfterBreak="0">
    <w:nsid w:val="4C96553B"/>
    <w:multiLevelType w:val="hybridMultilevel"/>
    <w:tmpl w:val="340E6718"/>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25" w15:restartNumberingAfterBreak="0">
    <w:nsid w:val="4CEF3E58"/>
    <w:multiLevelType w:val="hybridMultilevel"/>
    <w:tmpl w:val="EB1875FC"/>
    <w:lvl w:ilvl="0" w:tplc="A1DCFA86">
      <w:start w:val="1"/>
      <w:numFmt w:val="bullet"/>
      <w:pStyle w:val="a6"/>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53B347B1"/>
    <w:multiLevelType w:val="multilevel"/>
    <w:tmpl w:val="A1D29448"/>
    <w:lvl w:ilvl="0">
      <w:start w:val="1"/>
      <w:numFmt w:val="decimal"/>
      <w:lvlText w:val="%1."/>
      <w:lvlJc w:val="left"/>
      <w:pPr>
        <w:ind w:left="1069" w:hanging="360"/>
      </w:pPr>
      <w:rPr>
        <w:rFonts w:hint="default"/>
        <w:b w:val="0"/>
        <w:i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7" w15:restartNumberingAfterBreak="0">
    <w:nsid w:val="553B73F4"/>
    <w:multiLevelType w:val="hybridMultilevel"/>
    <w:tmpl w:val="33743CAA"/>
    <w:lvl w:ilvl="0" w:tplc="CD26BED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8E064EC"/>
    <w:multiLevelType w:val="hybridMultilevel"/>
    <w:tmpl w:val="07A24968"/>
    <w:lvl w:ilvl="0" w:tplc="CD26BED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A2D2BA4"/>
    <w:multiLevelType w:val="hybridMultilevel"/>
    <w:tmpl w:val="BBFC3C66"/>
    <w:lvl w:ilvl="0" w:tplc="7216478E">
      <w:start w:val="1"/>
      <w:numFmt w:val="bullet"/>
      <w:lvlText w:val="o"/>
      <w:lvlJc w:val="left"/>
      <w:pPr>
        <w:ind w:left="1179" w:hanging="360"/>
      </w:pPr>
      <w:rPr>
        <w:rFonts w:ascii="Courier New" w:hAnsi="Courier New" w:cs="Courier New" w:hint="default"/>
        <w:sz w:val="16"/>
        <w:szCs w:val="16"/>
      </w:rPr>
    </w:lvl>
    <w:lvl w:ilvl="1" w:tplc="04190003">
      <w:start w:val="1"/>
      <w:numFmt w:val="bullet"/>
      <w:lvlText w:val="o"/>
      <w:lvlJc w:val="left"/>
      <w:pPr>
        <w:ind w:left="1899" w:hanging="360"/>
      </w:pPr>
      <w:rPr>
        <w:rFonts w:ascii="Courier New" w:hAnsi="Courier New" w:cs="Courier New" w:hint="default"/>
      </w:rPr>
    </w:lvl>
    <w:lvl w:ilvl="2" w:tplc="04190005">
      <w:start w:val="1"/>
      <w:numFmt w:val="bullet"/>
      <w:lvlText w:val=""/>
      <w:lvlJc w:val="left"/>
      <w:pPr>
        <w:ind w:left="2619" w:hanging="360"/>
      </w:pPr>
      <w:rPr>
        <w:rFonts w:ascii="Wingdings" w:hAnsi="Wingdings" w:hint="default"/>
      </w:rPr>
    </w:lvl>
    <w:lvl w:ilvl="3" w:tplc="04190001">
      <w:start w:val="1"/>
      <w:numFmt w:val="bullet"/>
      <w:lvlText w:val=""/>
      <w:lvlJc w:val="left"/>
      <w:pPr>
        <w:ind w:left="3339" w:hanging="360"/>
      </w:pPr>
      <w:rPr>
        <w:rFonts w:ascii="Symbol" w:hAnsi="Symbol" w:hint="default"/>
      </w:rPr>
    </w:lvl>
    <w:lvl w:ilvl="4" w:tplc="04190003">
      <w:start w:val="1"/>
      <w:numFmt w:val="bullet"/>
      <w:lvlText w:val="o"/>
      <w:lvlJc w:val="left"/>
      <w:pPr>
        <w:ind w:left="4059" w:hanging="360"/>
      </w:pPr>
      <w:rPr>
        <w:rFonts w:ascii="Courier New" w:hAnsi="Courier New" w:cs="Courier New" w:hint="default"/>
      </w:rPr>
    </w:lvl>
    <w:lvl w:ilvl="5" w:tplc="04190005">
      <w:start w:val="1"/>
      <w:numFmt w:val="bullet"/>
      <w:lvlText w:val=""/>
      <w:lvlJc w:val="left"/>
      <w:pPr>
        <w:ind w:left="4779" w:hanging="360"/>
      </w:pPr>
      <w:rPr>
        <w:rFonts w:ascii="Wingdings" w:hAnsi="Wingdings" w:hint="default"/>
      </w:rPr>
    </w:lvl>
    <w:lvl w:ilvl="6" w:tplc="04190001">
      <w:start w:val="1"/>
      <w:numFmt w:val="bullet"/>
      <w:lvlText w:val=""/>
      <w:lvlJc w:val="left"/>
      <w:pPr>
        <w:ind w:left="5499" w:hanging="360"/>
      </w:pPr>
      <w:rPr>
        <w:rFonts w:ascii="Symbol" w:hAnsi="Symbol" w:hint="default"/>
      </w:rPr>
    </w:lvl>
    <w:lvl w:ilvl="7" w:tplc="04190003">
      <w:start w:val="1"/>
      <w:numFmt w:val="bullet"/>
      <w:lvlText w:val="o"/>
      <w:lvlJc w:val="left"/>
      <w:pPr>
        <w:ind w:left="6219" w:hanging="360"/>
      </w:pPr>
      <w:rPr>
        <w:rFonts w:ascii="Courier New" w:hAnsi="Courier New" w:cs="Courier New" w:hint="default"/>
      </w:rPr>
    </w:lvl>
    <w:lvl w:ilvl="8" w:tplc="04190005">
      <w:start w:val="1"/>
      <w:numFmt w:val="bullet"/>
      <w:lvlText w:val=""/>
      <w:lvlJc w:val="left"/>
      <w:pPr>
        <w:ind w:left="6939" w:hanging="360"/>
      </w:pPr>
      <w:rPr>
        <w:rFonts w:ascii="Wingdings" w:hAnsi="Wingdings" w:hint="default"/>
      </w:rPr>
    </w:lvl>
  </w:abstractNum>
  <w:abstractNum w:abstractNumId="30" w15:restartNumberingAfterBreak="0">
    <w:nsid w:val="5AAD5F6C"/>
    <w:multiLevelType w:val="hybridMultilevel"/>
    <w:tmpl w:val="F522A9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26C05A5"/>
    <w:multiLevelType w:val="hybridMultilevel"/>
    <w:tmpl w:val="7CE25A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755648D"/>
    <w:multiLevelType w:val="hybridMultilevel"/>
    <w:tmpl w:val="439656FC"/>
    <w:lvl w:ilvl="0" w:tplc="4EF4475C">
      <w:start w:val="1"/>
      <w:numFmt w:val="russianLow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4EB2A08"/>
    <w:multiLevelType w:val="hybridMultilevel"/>
    <w:tmpl w:val="22B4DD4A"/>
    <w:lvl w:ilvl="0" w:tplc="0D24A350">
      <w:start w:val="1"/>
      <w:numFmt w:val="russianLow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5DB1F1F"/>
    <w:multiLevelType w:val="multilevel"/>
    <w:tmpl w:val="2A64B39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7606280E"/>
    <w:multiLevelType w:val="hybridMultilevel"/>
    <w:tmpl w:val="8E68A662"/>
    <w:lvl w:ilvl="0" w:tplc="2E887214">
      <w:start w:val="1"/>
      <w:numFmt w:val="decimal"/>
      <w:lvlText w:val="%1."/>
      <w:lvlJc w:val="left"/>
      <w:pPr>
        <w:ind w:left="1210"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6" w15:restartNumberingAfterBreak="0">
    <w:nsid w:val="7AD0510D"/>
    <w:multiLevelType w:val="multilevel"/>
    <w:tmpl w:val="2A64B39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9"/>
  </w:num>
  <w:num w:numId="5">
    <w:abstractNumId w:val="8"/>
  </w:num>
  <w:num w:numId="6">
    <w:abstractNumId w:val="8"/>
    <w:lvlOverride w:ilvl="0">
      <w:startOverride w:val="1"/>
    </w:lvlOverride>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0"/>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4"/>
  </w:num>
  <w:num w:numId="18">
    <w:abstractNumId w:val="23"/>
  </w:num>
  <w:num w:numId="19">
    <w:abstractNumId w:val="2"/>
  </w:num>
  <w:num w:numId="20">
    <w:abstractNumId w:val="15"/>
  </w:num>
  <w:num w:numId="21">
    <w:abstractNumId w:val="24"/>
  </w:num>
  <w:num w:numId="22">
    <w:abstractNumId w:val="30"/>
  </w:num>
  <w:num w:numId="23">
    <w:abstractNumId w:val="12"/>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29"/>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lvlOverride w:ilvl="2"/>
    <w:lvlOverride w:ilvl="3"/>
    <w:lvlOverride w:ilvl="4"/>
    <w:lvlOverride w:ilvl="5"/>
    <w:lvlOverride w:ilvl="6"/>
    <w:lvlOverride w:ilvl="7"/>
    <w:lvlOverride w:ilvl="8"/>
  </w:num>
  <w:num w:numId="33">
    <w:abstractNumId w:val="1"/>
  </w:num>
  <w:num w:numId="34">
    <w:abstractNumId w:val="29"/>
  </w:num>
  <w:num w:numId="35">
    <w:abstractNumId w:val="1"/>
  </w:num>
  <w:num w:numId="36">
    <w:abstractNumId w:val="29"/>
  </w:num>
  <w:num w:numId="37">
    <w:abstractNumId w:val="14"/>
  </w:num>
  <w:num w:numId="38">
    <w:abstractNumId w:val="19"/>
  </w:num>
  <w:num w:numId="39">
    <w:abstractNumId w:val="22"/>
  </w:num>
  <w:num w:numId="40">
    <w:abstractNumId w:val="16"/>
  </w:num>
  <w:num w:numId="41">
    <w:abstractNumId w:val="25"/>
  </w:num>
  <w:num w:numId="42">
    <w:abstractNumId w:val="26"/>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 w:numId="45">
    <w:abstractNumId w:val="33"/>
  </w:num>
  <w:num w:numId="46">
    <w:abstractNumId w:val="28"/>
  </w:num>
  <w:num w:numId="47">
    <w:abstractNumId w:val="27"/>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0457"/>
    <w:rsid w:val="00005900"/>
    <w:rsid w:val="0000684B"/>
    <w:rsid w:val="00017B4A"/>
    <w:rsid w:val="0002356B"/>
    <w:rsid w:val="000308D6"/>
    <w:rsid w:val="00030D33"/>
    <w:rsid w:val="0003172B"/>
    <w:rsid w:val="00035D28"/>
    <w:rsid w:val="00035F5E"/>
    <w:rsid w:val="00042829"/>
    <w:rsid w:val="000429E6"/>
    <w:rsid w:val="0004545C"/>
    <w:rsid w:val="00046AF8"/>
    <w:rsid w:val="0004729D"/>
    <w:rsid w:val="00047C55"/>
    <w:rsid w:val="000504CB"/>
    <w:rsid w:val="00050B7A"/>
    <w:rsid w:val="00052159"/>
    <w:rsid w:val="00052B82"/>
    <w:rsid w:val="000618B9"/>
    <w:rsid w:val="000738AC"/>
    <w:rsid w:val="0007417C"/>
    <w:rsid w:val="000758A8"/>
    <w:rsid w:val="00075AB7"/>
    <w:rsid w:val="00084292"/>
    <w:rsid w:val="00085DDC"/>
    <w:rsid w:val="000869F7"/>
    <w:rsid w:val="00090648"/>
    <w:rsid w:val="00092D80"/>
    <w:rsid w:val="00095112"/>
    <w:rsid w:val="000957A2"/>
    <w:rsid w:val="00096DE7"/>
    <w:rsid w:val="000A0D17"/>
    <w:rsid w:val="000A29E2"/>
    <w:rsid w:val="000A55EF"/>
    <w:rsid w:val="000B2082"/>
    <w:rsid w:val="000B5C9D"/>
    <w:rsid w:val="000C059D"/>
    <w:rsid w:val="000C32A3"/>
    <w:rsid w:val="000D1CBE"/>
    <w:rsid w:val="000D57C4"/>
    <w:rsid w:val="000D6D20"/>
    <w:rsid w:val="000E3743"/>
    <w:rsid w:val="000F46CA"/>
    <w:rsid w:val="00103293"/>
    <w:rsid w:val="0010446B"/>
    <w:rsid w:val="00116215"/>
    <w:rsid w:val="001263DA"/>
    <w:rsid w:val="001268FE"/>
    <w:rsid w:val="00134A4A"/>
    <w:rsid w:val="00136F04"/>
    <w:rsid w:val="001430E5"/>
    <w:rsid w:val="00146274"/>
    <w:rsid w:val="00146DB5"/>
    <w:rsid w:val="00150CD8"/>
    <w:rsid w:val="00151C13"/>
    <w:rsid w:val="00163322"/>
    <w:rsid w:val="00164469"/>
    <w:rsid w:val="00166E1B"/>
    <w:rsid w:val="00170C4F"/>
    <w:rsid w:val="00173B59"/>
    <w:rsid w:val="00174038"/>
    <w:rsid w:val="00177763"/>
    <w:rsid w:val="001830E4"/>
    <w:rsid w:val="00183C7A"/>
    <w:rsid w:val="00185CB6"/>
    <w:rsid w:val="001A1204"/>
    <w:rsid w:val="001A1F0D"/>
    <w:rsid w:val="001A3A5F"/>
    <w:rsid w:val="001A6FC4"/>
    <w:rsid w:val="001B4283"/>
    <w:rsid w:val="001B4A62"/>
    <w:rsid w:val="001B5171"/>
    <w:rsid w:val="001C04A3"/>
    <w:rsid w:val="001C066B"/>
    <w:rsid w:val="001C2898"/>
    <w:rsid w:val="001C2AB5"/>
    <w:rsid w:val="001C2E52"/>
    <w:rsid w:val="001C3F8F"/>
    <w:rsid w:val="001C4614"/>
    <w:rsid w:val="001D379F"/>
    <w:rsid w:val="001D4BDD"/>
    <w:rsid w:val="001D5003"/>
    <w:rsid w:val="001D568E"/>
    <w:rsid w:val="001E415A"/>
    <w:rsid w:val="00201EFD"/>
    <w:rsid w:val="00212563"/>
    <w:rsid w:val="002126A7"/>
    <w:rsid w:val="00212712"/>
    <w:rsid w:val="002146A3"/>
    <w:rsid w:val="00216EC9"/>
    <w:rsid w:val="00220724"/>
    <w:rsid w:val="0022204A"/>
    <w:rsid w:val="00230AD7"/>
    <w:rsid w:val="0023251E"/>
    <w:rsid w:val="00234883"/>
    <w:rsid w:val="00236A2D"/>
    <w:rsid w:val="00247D90"/>
    <w:rsid w:val="00253EED"/>
    <w:rsid w:val="00257184"/>
    <w:rsid w:val="002637B1"/>
    <w:rsid w:val="0027273E"/>
    <w:rsid w:val="0027763F"/>
    <w:rsid w:val="00280012"/>
    <w:rsid w:val="00280F97"/>
    <w:rsid w:val="00287A39"/>
    <w:rsid w:val="002913CC"/>
    <w:rsid w:val="002957A5"/>
    <w:rsid w:val="002A05B0"/>
    <w:rsid w:val="002B25B5"/>
    <w:rsid w:val="002B736C"/>
    <w:rsid w:val="002C0608"/>
    <w:rsid w:val="002C7F2D"/>
    <w:rsid w:val="002D0963"/>
    <w:rsid w:val="002E0C9C"/>
    <w:rsid w:val="002E43A7"/>
    <w:rsid w:val="002F0570"/>
    <w:rsid w:val="002F56BB"/>
    <w:rsid w:val="002F641E"/>
    <w:rsid w:val="002F7532"/>
    <w:rsid w:val="00300A80"/>
    <w:rsid w:val="00304FFD"/>
    <w:rsid w:val="003055E5"/>
    <w:rsid w:val="00305FBC"/>
    <w:rsid w:val="0031585F"/>
    <w:rsid w:val="00315A31"/>
    <w:rsid w:val="003205D9"/>
    <w:rsid w:val="003416E8"/>
    <w:rsid w:val="00342EBA"/>
    <w:rsid w:val="00346119"/>
    <w:rsid w:val="00376A4C"/>
    <w:rsid w:val="00381796"/>
    <w:rsid w:val="003822E2"/>
    <w:rsid w:val="003854F9"/>
    <w:rsid w:val="00386527"/>
    <w:rsid w:val="00386CF2"/>
    <w:rsid w:val="0039225D"/>
    <w:rsid w:val="003930F2"/>
    <w:rsid w:val="00397537"/>
    <w:rsid w:val="00397B90"/>
    <w:rsid w:val="003A6A9D"/>
    <w:rsid w:val="003B2525"/>
    <w:rsid w:val="003B25C2"/>
    <w:rsid w:val="003B2F9A"/>
    <w:rsid w:val="003B344D"/>
    <w:rsid w:val="003B3DC7"/>
    <w:rsid w:val="003B482E"/>
    <w:rsid w:val="003C7884"/>
    <w:rsid w:val="003D685A"/>
    <w:rsid w:val="003E373C"/>
    <w:rsid w:val="003E5399"/>
    <w:rsid w:val="003E55AC"/>
    <w:rsid w:val="003E6410"/>
    <w:rsid w:val="003F3185"/>
    <w:rsid w:val="003F4BF8"/>
    <w:rsid w:val="003F7A96"/>
    <w:rsid w:val="0040471A"/>
    <w:rsid w:val="00410210"/>
    <w:rsid w:val="00411DB2"/>
    <w:rsid w:val="004225FE"/>
    <w:rsid w:val="004310F6"/>
    <w:rsid w:val="004316EF"/>
    <w:rsid w:val="00433F00"/>
    <w:rsid w:val="00437834"/>
    <w:rsid w:val="00441C41"/>
    <w:rsid w:val="00442D4C"/>
    <w:rsid w:val="00443054"/>
    <w:rsid w:val="004563E4"/>
    <w:rsid w:val="004704CB"/>
    <w:rsid w:val="004711A9"/>
    <w:rsid w:val="00473790"/>
    <w:rsid w:val="00474DDA"/>
    <w:rsid w:val="004827B4"/>
    <w:rsid w:val="004A3A9A"/>
    <w:rsid w:val="004A3F8E"/>
    <w:rsid w:val="004B6DB9"/>
    <w:rsid w:val="004B7317"/>
    <w:rsid w:val="004C03E0"/>
    <w:rsid w:val="004C070F"/>
    <w:rsid w:val="004C0AAB"/>
    <w:rsid w:val="004C23C5"/>
    <w:rsid w:val="004C2D6D"/>
    <w:rsid w:val="004D0499"/>
    <w:rsid w:val="004D04B1"/>
    <w:rsid w:val="004D406D"/>
    <w:rsid w:val="004D43FB"/>
    <w:rsid w:val="004D6249"/>
    <w:rsid w:val="004E6994"/>
    <w:rsid w:val="004F1A73"/>
    <w:rsid w:val="004F4473"/>
    <w:rsid w:val="00506544"/>
    <w:rsid w:val="00506B05"/>
    <w:rsid w:val="005079D3"/>
    <w:rsid w:val="00511773"/>
    <w:rsid w:val="00532EAC"/>
    <w:rsid w:val="00533931"/>
    <w:rsid w:val="0053611F"/>
    <w:rsid w:val="00537264"/>
    <w:rsid w:val="005428B7"/>
    <w:rsid w:val="0054354D"/>
    <w:rsid w:val="00551EC0"/>
    <w:rsid w:val="00556A46"/>
    <w:rsid w:val="00556DBC"/>
    <w:rsid w:val="00561A0F"/>
    <w:rsid w:val="0056270C"/>
    <w:rsid w:val="005660B3"/>
    <w:rsid w:val="00566B83"/>
    <w:rsid w:val="00567033"/>
    <w:rsid w:val="00571483"/>
    <w:rsid w:val="00572253"/>
    <w:rsid w:val="005727D9"/>
    <w:rsid w:val="00572FE9"/>
    <w:rsid w:val="005737BE"/>
    <w:rsid w:val="00577DB7"/>
    <w:rsid w:val="00581212"/>
    <w:rsid w:val="00581C2E"/>
    <w:rsid w:val="00592AC0"/>
    <w:rsid w:val="00592DF9"/>
    <w:rsid w:val="00597677"/>
    <w:rsid w:val="005A0226"/>
    <w:rsid w:val="005A05AD"/>
    <w:rsid w:val="005A0C8F"/>
    <w:rsid w:val="005A23FB"/>
    <w:rsid w:val="005A6789"/>
    <w:rsid w:val="005B1322"/>
    <w:rsid w:val="005B3F56"/>
    <w:rsid w:val="005C35A4"/>
    <w:rsid w:val="005D0DD2"/>
    <w:rsid w:val="005D6A83"/>
    <w:rsid w:val="005E1917"/>
    <w:rsid w:val="005E3B92"/>
    <w:rsid w:val="005F05E3"/>
    <w:rsid w:val="005F280D"/>
    <w:rsid w:val="006016A3"/>
    <w:rsid w:val="0061062F"/>
    <w:rsid w:val="00614ABD"/>
    <w:rsid w:val="00620E28"/>
    <w:rsid w:val="00621C60"/>
    <w:rsid w:val="00623F5F"/>
    <w:rsid w:val="00642317"/>
    <w:rsid w:val="0064483F"/>
    <w:rsid w:val="00662957"/>
    <w:rsid w:val="00663094"/>
    <w:rsid w:val="0066366E"/>
    <w:rsid w:val="00666AB9"/>
    <w:rsid w:val="00671134"/>
    <w:rsid w:val="00673F55"/>
    <w:rsid w:val="006744FB"/>
    <w:rsid w:val="00676A39"/>
    <w:rsid w:val="006776FD"/>
    <w:rsid w:val="00682C57"/>
    <w:rsid w:val="00685ADC"/>
    <w:rsid w:val="0069070F"/>
    <w:rsid w:val="00694009"/>
    <w:rsid w:val="006965D5"/>
    <w:rsid w:val="006A4732"/>
    <w:rsid w:val="006A67AF"/>
    <w:rsid w:val="006B0EC0"/>
    <w:rsid w:val="006C0842"/>
    <w:rsid w:val="006C3662"/>
    <w:rsid w:val="006C39AA"/>
    <w:rsid w:val="006C66CE"/>
    <w:rsid w:val="006D32B6"/>
    <w:rsid w:val="006D4AF0"/>
    <w:rsid w:val="006E2F8E"/>
    <w:rsid w:val="006E3C2A"/>
    <w:rsid w:val="006E57D7"/>
    <w:rsid w:val="006E7207"/>
    <w:rsid w:val="00707303"/>
    <w:rsid w:val="00712FD8"/>
    <w:rsid w:val="00715C49"/>
    <w:rsid w:val="00716174"/>
    <w:rsid w:val="00720674"/>
    <w:rsid w:val="00720DD6"/>
    <w:rsid w:val="007350B9"/>
    <w:rsid w:val="00742D2F"/>
    <w:rsid w:val="007529F5"/>
    <w:rsid w:val="007551CA"/>
    <w:rsid w:val="00761727"/>
    <w:rsid w:val="00761800"/>
    <w:rsid w:val="00763DAB"/>
    <w:rsid w:val="007657BC"/>
    <w:rsid w:val="00766066"/>
    <w:rsid w:val="0077368B"/>
    <w:rsid w:val="007808AF"/>
    <w:rsid w:val="00781865"/>
    <w:rsid w:val="00781A37"/>
    <w:rsid w:val="00782155"/>
    <w:rsid w:val="00784EAC"/>
    <w:rsid w:val="007A27AC"/>
    <w:rsid w:val="007A4215"/>
    <w:rsid w:val="007A6A5E"/>
    <w:rsid w:val="007B77CD"/>
    <w:rsid w:val="007C2B14"/>
    <w:rsid w:val="007C604E"/>
    <w:rsid w:val="007D161E"/>
    <w:rsid w:val="007D535D"/>
    <w:rsid w:val="007D556F"/>
    <w:rsid w:val="007D5A00"/>
    <w:rsid w:val="007D6F92"/>
    <w:rsid w:val="007E4D5B"/>
    <w:rsid w:val="007E675A"/>
    <w:rsid w:val="007F6BEE"/>
    <w:rsid w:val="00804700"/>
    <w:rsid w:val="00806045"/>
    <w:rsid w:val="008114BF"/>
    <w:rsid w:val="00811667"/>
    <w:rsid w:val="00811F3B"/>
    <w:rsid w:val="00814C1C"/>
    <w:rsid w:val="00821642"/>
    <w:rsid w:val="008246EF"/>
    <w:rsid w:val="00833EBF"/>
    <w:rsid w:val="00834098"/>
    <w:rsid w:val="00836179"/>
    <w:rsid w:val="00836360"/>
    <w:rsid w:val="00836686"/>
    <w:rsid w:val="00837816"/>
    <w:rsid w:val="0084383E"/>
    <w:rsid w:val="00844E1D"/>
    <w:rsid w:val="00851B24"/>
    <w:rsid w:val="00854118"/>
    <w:rsid w:val="0085632A"/>
    <w:rsid w:val="00860CD0"/>
    <w:rsid w:val="0086378B"/>
    <w:rsid w:val="00866EE4"/>
    <w:rsid w:val="00871696"/>
    <w:rsid w:val="00880D19"/>
    <w:rsid w:val="00881856"/>
    <w:rsid w:val="00882B22"/>
    <w:rsid w:val="00891BF0"/>
    <w:rsid w:val="00892F63"/>
    <w:rsid w:val="008A0E97"/>
    <w:rsid w:val="008A2E2E"/>
    <w:rsid w:val="008B0171"/>
    <w:rsid w:val="008B1637"/>
    <w:rsid w:val="008B6A23"/>
    <w:rsid w:val="008B6C91"/>
    <w:rsid w:val="008C08F0"/>
    <w:rsid w:val="008C79DA"/>
    <w:rsid w:val="008D7B32"/>
    <w:rsid w:val="008E174E"/>
    <w:rsid w:val="008E1959"/>
    <w:rsid w:val="008E1F41"/>
    <w:rsid w:val="008E3C53"/>
    <w:rsid w:val="008F391B"/>
    <w:rsid w:val="009000E4"/>
    <w:rsid w:val="00904FBA"/>
    <w:rsid w:val="00906697"/>
    <w:rsid w:val="009148E1"/>
    <w:rsid w:val="009205E4"/>
    <w:rsid w:val="009226C3"/>
    <w:rsid w:val="00925CDC"/>
    <w:rsid w:val="00926C02"/>
    <w:rsid w:val="009415BA"/>
    <w:rsid w:val="0094732F"/>
    <w:rsid w:val="00947B97"/>
    <w:rsid w:val="009502EE"/>
    <w:rsid w:val="00954849"/>
    <w:rsid w:val="00956A11"/>
    <w:rsid w:val="00957C53"/>
    <w:rsid w:val="009601A7"/>
    <w:rsid w:val="00962F20"/>
    <w:rsid w:val="00964080"/>
    <w:rsid w:val="009642CE"/>
    <w:rsid w:val="009676A7"/>
    <w:rsid w:val="00972A9B"/>
    <w:rsid w:val="009754CF"/>
    <w:rsid w:val="00975A3C"/>
    <w:rsid w:val="00977BEE"/>
    <w:rsid w:val="00981D5D"/>
    <w:rsid w:val="00982934"/>
    <w:rsid w:val="00984C5C"/>
    <w:rsid w:val="00990B32"/>
    <w:rsid w:val="00995B94"/>
    <w:rsid w:val="009A746D"/>
    <w:rsid w:val="009A75E9"/>
    <w:rsid w:val="009A7CD4"/>
    <w:rsid w:val="009B0981"/>
    <w:rsid w:val="009B0CF7"/>
    <w:rsid w:val="009B7150"/>
    <w:rsid w:val="009C1B07"/>
    <w:rsid w:val="009C5E11"/>
    <w:rsid w:val="009D0E2E"/>
    <w:rsid w:val="009D3351"/>
    <w:rsid w:val="009D4CDF"/>
    <w:rsid w:val="009E04FB"/>
    <w:rsid w:val="009E6556"/>
    <w:rsid w:val="009F045D"/>
    <w:rsid w:val="009F4991"/>
    <w:rsid w:val="00A02E15"/>
    <w:rsid w:val="00A02F61"/>
    <w:rsid w:val="00A0361C"/>
    <w:rsid w:val="00A0422F"/>
    <w:rsid w:val="00A11F7B"/>
    <w:rsid w:val="00A21DEB"/>
    <w:rsid w:val="00A221A9"/>
    <w:rsid w:val="00A225F2"/>
    <w:rsid w:val="00A24040"/>
    <w:rsid w:val="00A25987"/>
    <w:rsid w:val="00A26E7C"/>
    <w:rsid w:val="00A330B2"/>
    <w:rsid w:val="00A367B5"/>
    <w:rsid w:val="00A53699"/>
    <w:rsid w:val="00A64BCB"/>
    <w:rsid w:val="00A739F3"/>
    <w:rsid w:val="00A75F65"/>
    <w:rsid w:val="00A77900"/>
    <w:rsid w:val="00A77E57"/>
    <w:rsid w:val="00A84AC6"/>
    <w:rsid w:val="00A864F9"/>
    <w:rsid w:val="00A90A73"/>
    <w:rsid w:val="00A94588"/>
    <w:rsid w:val="00AB3A68"/>
    <w:rsid w:val="00AB412D"/>
    <w:rsid w:val="00AB6FF5"/>
    <w:rsid w:val="00AC1047"/>
    <w:rsid w:val="00AC20DE"/>
    <w:rsid w:val="00AC4146"/>
    <w:rsid w:val="00AC4376"/>
    <w:rsid w:val="00AC514E"/>
    <w:rsid w:val="00AD2345"/>
    <w:rsid w:val="00AE10A9"/>
    <w:rsid w:val="00AE5A69"/>
    <w:rsid w:val="00AE7103"/>
    <w:rsid w:val="00AE7D38"/>
    <w:rsid w:val="00AF1852"/>
    <w:rsid w:val="00AF4BE9"/>
    <w:rsid w:val="00AF7040"/>
    <w:rsid w:val="00B00B48"/>
    <w:rsid w:val="00B1220E"/>
    <w:rsid w:val="00B16F74"/>
    <w:rsid w:val="00B2067F"/>
    <w:rsid w:val="00B23B98"/>
    <w:rsid w:val="00B31BA9"/>
    <w:rsid w:val="00B507A4"/>
    <w:rsid w:val="00B56540"/>
    <w:rsid w:val="00B62542"/>
    <w:rsid w:val="00B64CC2"/>
    <w:rsid w:val="00B72CB9"/>
    <w:rsid w:val="00B84F78"/>
    <w:rsid w:val="00B90B2B"/>
    <w:rsid w:val="00BA1717"/>
    <w:rsid w:val="00BB2478"/>
    <w:rsid w:val="00BB5F63"/>
    <w:rsid w:val="00BB6144"/>
    <w:rsid w:val="00BB6A22"/>
    <w:rsid w:val="00BC1916"/>
    <w:rsid w:val="00BC597D"/>
    <w:rsid w:val="00BC7E7E"/>
    <w:rsid w:val="00BD5D84"/>
    <w:rsid w:val="00BD6246"/>
    <w:rsid w:val="00BE1321"/>
    <w:rsid w:val="00BE1B7E"/>
    <w:rsid w:val="00BE64A6"/>
    <w:rsid w:val="00BF7247"/>
    <w:rsid w:val="00C044ED"/>
    <w:rsid w:val="00C11A12"/>
    <w:rsid w:val="00C1423C"/>
    <w:rsid w:val="00C14FBA"/>
    <w:rsid w:val="00C1546B"/>
    <w:rsid w:val="00C15985"/>
    <w:rsid w:val="00C23A72"/>
    <w:rsid w:val="00C26C5B"/>
    <w:rsid w:val="00C33293"/>
    <w:rsid w:val="00C5027C"/>
    <w:rsid w:val="00C517F4"/>
    <w:rsid w:val="00C5660A"/>
    <w:rsid w:val="00C61522"/>
    <w:rsid w:val="00C65C34"/>
    <w:rsid w:val="00C730C9"/>
    <w:rsid w:val="00C77192"/>
    <w:rsid w:val="00C82AD3"/>
    <w:rsid w:val="00C86160"/>
    <w:rsid w:val="00C90804"/>
    <w:rsid w:val="00C90C06"/>
    <w:rsid w:val="00C9416A"/>
    <w:rsid w:val="00C972D6"/>
    <w:rsid w:val="00CA0D0E"/>
    <w:rsid w:val="00CA228E"/>
    <w:rsid w:val="00CA455B"/>
    <w:rsid w:val="00CB08BE"/>
    <w:rsid w:val="00CB276D"/>
    <w:rsid w:val="00CB4E7D"/>
    <w:rsid w:val="00CB6298"/>
    <w:rsid w:val="00CB6A16"/>
    <w:rsid w:val="00CD4642"/>
    <w:rsid w:val="00CD6343"/>
    <w:rsid w:val="00CF03BD"/>
    <w:rsid w:val="00CF2A66"/>
    <w:rsid w:val="00CF4AF6"/>
    <w:rsid w:val="00CF5476"/>
    <w:rsid w:val="00D01744"/>
    <w:rsid w:val="00D01CD5"/>
    <w:rsid w:val="00D02B76"/>
    <w:rsid w:val="00D04F6E"/>
    <w:rsid w:val="00D05C85"/>
    <w:rsid w:val="00D06122"/>
    <w:rsid w:val="00D16562"/>
    <w:rsid w:val="00D16E28"/>
    <w:rsid w:val="00D17E64"/>
    <w:rsid w:val="00D20CA3"/>
    <w:rsid w:val="00D24671"/>
    <w:rsid w:val="00D25B8A"/>
    <w:rsid w:val="00D322C1"/>
    <w:rsid w:val="00D33A28"/>
    <w:rsid w:val="00D35EFB"/>
    <w:rsid w:val="00D37E41"/>
    <w:rsid w:val="00D41F14"/>
    <w:rsid w:val="00D461ED"/>
    <w:rsid w:val="00D47DD3"/>
    <w:rsid w:val="00D528AE"/>
    <w:rsid w:val="00D57679"/>
    <w:rsid w:val="00D66520"/>
    <w:rsid w:val="00D70117"/>
    <w:rsid w:val="00D7590C"/>
    <w:rsid w:val="00D80E2B"/>
    <w:rsid w:val="00D81EDB"/>
    <w:rsid w:val="00D87367"/>
    <w:rsid w:val="00D901AD"/>
    <w:rsid w:val="00D9206E"/>
    <w:rsid w:val="00DB06FC"/>
    <w:rsid w:val="00DB0D01"/>
    <w:rsid w:val="00DB3EA0"/>
    <w:rsid w:val="00DB584D"/>
    <w:rsid w:val="00DC0BF1"/>
    <w:rsid w:val="00DC1856"/>
    <w:rsid w:val="00DC4738"/>
    <w:rsid w:val="00DD0ADC"/>
    <w:rsid w:val="00DE3D6A"/>
    <w:rsid w:val="00E029FE"/>
    <w:rsid w:val="00E16829"/>
    <w:rsid w:val="00E17250"/>
    <w:rsid w:val="00E23A4D"/>
    <w:rsid w:val="00E241F0"/>
    <w:rsid w:val="00E26479"/>
    <w:rsid w:val="00E27A87"/>
    <w:rsid w:val="00E30090"/>
    <w:rsid w:val="00E305F8"/>
    <w:rsid w:val="00E3202A"/>
    <w:rsid w:val="00E33EAD"/>
    <w:rsid w:val="00E40DFF"/>
    <w:rsid w:val="00E427C2"/>
    <w:rsid w:val="00E557FB"/>
    <w:rsid w:val="00E61573"/>
    <w:rsid w:val="00E8187E"/>
    <w:rsid w:val="00E823C7"/>
    <w:rsid w:val="00E8384F"/>
    <w:rsid w:val="00E85AB0"/>
    <w:rsid w:val="00E90694"/>
    <w:rsid w:val="00E91559"/>
    <w:rsid w:val="00E96092"/>
    <w:rsid w:val="00EA2AAE"/>
    <w:rsid w:val="00EB2C75"/>
    <w:rsid w:val="00EB3248"/>
    <w:rsid w:val="00EB42F7"/>
    <w:rsid w:val="00EB55FD"/>
    <w:rsid w:val="00EC100E"/>
    <w:rsid w:val="00EC7136"/>
    <w:rsid w:val="00ED0081"/>
    <w:rsid w:val="00EE0CD6"/>
    <w:rsid w:val="00EE64FE"/>
    <w:rsid w:val="00EE701E"/>
    <w:rsid w:val="00EE75FF"/>
    <w:rsid w:val="00EF0FFE"/>
    <w:rsid w:val="00EF2D64"/>
    <w:rsid w:val="00F02FCE"/>
    <w:rsid w:val="00F06B6D"/>
    <w:rsid w:val="00F06F24"/>
    <w:rsid w:val="00F07568"/>
    <w:rsid w:val="00F07B36"/>
    <w:rsid w:val="00F15764"/>
    <w:rsid w:val="00F15E98"/>
    <w:rsid w:val="00F2209C"/>
    <w:rsid w:val="00F30811"/>
    <w:rsid w:val="00F33E5D"/>
    <w:rsid w:val="00F3415A"/>
    <w:rsid w:val="00F64530"/>
    <w:rsid w:val="00F71FCC"/>
    <w:rsid w:val="00F72517"/>
    <w:rsid w:val="00F76A61"/>
    <w:rsid w:val="00F848B5"/>
    <w:rsid w:val="00F937FF"/>
    <w:rsid w:val="00F9399F"/>
    <w:rsid w:val="00F96177"/>
    <w:rsid w:val="00F96736"/>
    <w:rsid w:val="00FA71D8"/>
    <w:rsid w:val="00FB1B49"/>
    <w:rsid w:val="00FB1D65"/>
    <w:rsid w:val="00FB6F42"/>
    <w:rsid w:val="00FC0095"/>
    <w:rsid w:val="00FC5182"/>
    <w:rsid w:val="00FC6694"/>
    <w:rsid w:val="00FC6B0D"/>
    <w:rsid w:val="00FD1E25"/>
    <w:rsid w:val="00FD38D0"/>
    <w:rsid w:val="00FD49B5"/>
    <w:rsid w:val="00FD550B"/>
    <w:rsid w:val="00FD57D3"/>
    <w:rsid w:val="00FF0457"/>
    <w:rsid w:val="00FF3722"/>
    <w:rsid w:val="00FF3B02"/>
    <w:rsid w:val="00FF5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921A1"/>
  <w15:docId w15:val="{B1942AD7-511F-43C7-A1C7-7EBF587D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4711A9"/>
    <w:pPr>
      <w:spacing w:after="0" w:line="240" w:lineRule="auto"/>
    </w:pPr>
    <w:rPr>
      <w:rFonts w:ascii="Times New Roman" w:eastAsia="Times New Roman" w:hAnsi="Times New Roman" w:cs="Times New Roman"/>
      <w:sz w:val="20"/>
      <w:szCs w:val="20"/>
      <w:lang w:eastAsia="ru-RU"/>
    </w:rPr>
  </w:style>
  <w:style w:type="paragraph" w:styleId="1">
    <w:name w:val="heading 1"/>
    <w:aliases w:val="H1,h1,Глава 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II"/>
    <w:basedOn w:val="a7"/>
    <w:next w:val="a7"/>
    <w:link w:val="10"/>
    <w:qFormat/>
    <w:rsid w:val="00FF0457"/>
    <w:pPr>
      <w:keepNext/>
      <w:framePr w:w="14503" w:h="1966" w:hSpace="180" w:wrap="auto" w:vAnchor="text" w:hAnchor="page" w:x="335" w:y="-145"/>
      <w:widowControl w:val="0"/>
      <w:ind w:left="11766"/>
      <w:outlineLvl w:val="0"/>
    </w:pPr>
    <w:rPr>
      <w:rFonts w:ascii="Arial" w:hAnsi="Arial"/>
      <w:b/>
      <w:sz w:val="16"/>
    </w:rPr>
  </w:style>
  <w:style w:type="paragraph" w:styleId="2">
    <w:name w:val="heading 2"/>
    <w:aliases w:val="PPB_Heading 2,h2,Gliederung2,Gliederung,H2,Indented Heading,H21,H22,Indented Heading1,Indented Heading2,Indented Heading3,Indented Heading4,H23,H211,H221,Indented Heading5,Indented Heading6,Indented Heading7,H24,H212,H222,Indented Heading8"/>
    <w:basedOn w:val="a7"/>
    <w:next w:val="a7"/>
    <w:link w:val="20"/>
    <w:qFormat/>
    <w:rsid w:val="00FF0457"/>
    <w:pPr>
      <w:keepNext/>
      <w:spacing w:before="240" w:after="60"/>
      <w:outlineLvl w:val="1"/>
    </w:pPr>
    <w:rPr>
      <w:rFonts w:ascii="Cambria" w:hAnsi="Cambria"/>
      <w:b/>
      <w:bCs/>
      <w:i/>
      <w:iCs/>
      <w:sz w:val="28"/>
      <w:szCs w:val="28"/>
    </w:rPr>
  </w:style>
  <w:style w:type="paragraph" w:styleId="3">
    <w:name w:val="heading 3"/>
    <w:basedOn w:val="a7"/>
    <w:link w:val="30"/>
    <w:qFormat/>
    <w:rsid w:val="00FF0457"/>
    <w:pPr>
      <w:spacing w:before="100" w:beforeAutospacing="1" w:after="100" w:afterAutospacing="1"/>
      <w:outlineLvl w:val="2"/>
    </w:pPr>
    <w:rPr>
      <w:b/>
      <w:bCs/>
      <w:sz w:val="27"/>
      <w:szCs w:val="27"/>
    </w:rPr>
  </w:style>
  <w:style w:type="paragraph" w:styleId="4">
    <w:name w:val="heading 4"/>
    <w:basedOn w:val="a7"/>
    <w:next w:val="a7"/>
    <w:link w:val="40"/>
    <w:uiPriority w:val="9"/>
    <w:qFormat/>
    <w:rsid w:val="00F07568"/>
    <w:pPr>
      <w:keepNext/>
      <w:widowControl w:val="0"/>
      <w:autoSpaceDE w:val="0"/>
      <w:autoSpaceDN w:val="0"/>
      <w:adjustRightInd w:val="0"/>
      <w:spacing w:after="160" w:line="360" w:lineRule="auto"/>
      <w:ind w:left="-2552" w:right="-765"/>
      <w:jc w:val="right"/>
      <w:outlineLvl w:val="3"/>
    </w:pPr>
    <w:rPr>
      <w:sz w:val="28"/>
    </w:rPr>
  </w:style>
  <w:style w:type="paragraph" w:styleId="5">
    <w:name w:val="heading 5"/>
    <w:aliases w:val="Char"/>
    <w:basedOn w:val="a7"/>
    <w:next w:val="a7"/>
    <w:link w:val="50"/>
    <w:qFormat/>
    <w:rsid w:val="00FF0457"/>
    <w:pPr>
      <w:spacing w:before="240" w:after="60"/>
      <w:outlineLvl w:val="4"/>
    </w:pPr>
    <w:rPr>
      <w:b/>
      <w:bCs/>
      <w:i/>
      <w:iCs/>
      <w:sz w:val="26"/>
      <w:szCs w:val="26"/>
    </w:rPr>
  </w:style>
  <w:style w:type="paragraph" w:styleId="6">
    <w:name w:val="heading 6"/>
    <w:basedOn w:val="a7"/>
    <w:next w:val="a7"/>
    <w:link w:val="60"/>
    <w:qFormat/>
    <w:rsid w:val="00F07568"/>
    <w:pPr>
      <w:keepNext/>
      <w:widowControl w:val="0"/>
      <w:shd w:val="clear" w:color="auto" w:fill="FFFFFF"/>
      <w:autoSpaceDE w:val="0"/>
      <w:autoSpaceDN w:val="0"/>
      <w:adjustRightInd w:val="0"/>
      <w:spacing w:after="160" w:line="274" w:lineRule="exact"/>
      <w:ind w:left="-284"/>
      <w:jc w:val="right"/>
      <w:outlineLvl w:val="5"/>
    </w:pPr>
    <w:rPr>
      <w:b/>
      <w:bCs/>
      <w:color w:val="000000"/>
      <w:spacing w:val="-12"/>
      <w:sz w:val="26"/>
      <w:szCs w:val="26"/>
    </w:rPr>
  </w:style>
  <w:style w:type="paragraph" w:styleId="7">
    <w:name w:val="heading 7"/>
    <w:basedOn w:val="a7"/>
    <w:next w:val="a7"/>
    <w:link w:val="70"/>
    <w:qFormat/>
    <w:rsid w:val="00F07568"/>
    <w:pPr>
      <w:keepNext/>
      <w:widowControl w:val="0"/>
      <w:shd w:val="clear" w:color="auto" w:fill="FFFFFF"/>
      <w:autoSpaceDE w:val="0"/>
      <w:autoSpaceDN w:val="0"/>
      <w:adjustRightInd w:val="0"/>
      <w:spacing w:before="490" w:after="160" w:line="259" w:lineRule="auto"/>
      <w:ind w:left="-284" w:right="138"/>
      <w:jc w:val="center"/>
      <w:outlineLvl w:val="6"/>
    </w:pPr>
    <w:rPr>
      <w:b/>
      <w:bCs/>
      <w:color w:val="000000"/>
      <w:spacing w:val="-11"/>
      <w:sz w:val="26"/>
      <w:szCs w:val="26"/>
    </w:rPr>
  </w:style>
  <w:style w:type="paragraph" w:styleId="8">
    <w:name w:val="heading 8"/>
    <w:basedOn w:val="a7"/>
    <w:next w:val="a7"/>
    <w:link w:val="80"/>
    <w:qFormat/>
    <w:rsid w:val="00F07568"/>
    <w:pPr>
      <w:keepNext/>
      <w:widowControl w:val="0"/>
      <w:shd w:val="clear" w:color="auto" w:fill="FFFFFF"/>
      <w:autoSpaceDE w:val="0"/>
      <w:autoSpaceDN w:val="0"/>
      <w:adjustRightInd w:val="0"/>
      <w:spacing w:after="160" w:line="259" w:lineRule="auto"/>
      <w:ind w:left="-284"/>
      <w:jc w:val="center"/>
      <w:outlineLvl w:val="7"/>
    </w:pPr>
    <w:rPr>
      <w:color w:val="000000"/>
      <w:spacing w:val="-11"/>
      <w:sz w:val="24"/>
      <w:szCs w:val="26"/>
    </w:rPr>
  </w:style>
  <w:style w:type="paragraph" w:styleId="9">
    <w:name w:val="heading 9"/>
    <w:basedOn w:val="a7"/>
    <w:next w:val="a7"/>
    <w:link w:val="90"/>
    <w:qFormat/>
    <w:rsid w:val="00F07568"/>
    <w:pPr>
      <w:keepNext/>
      <w:widowControl w:val="0"/>
      <w:shd w:val="clear" w:color="auto" w:fill="FFFFFF"/>
      <w:autoSpaceDE w:val="0"/>
      <w:autoSpaceDN w:val="0"/>
      <w:adjustRightInd w:val="0"/>
      <w:spacing w:before="490" w:after="160" w:line="259" w:lineRule="auto"/>
      <w:ind w:left="-284"/>
      <w:outlineLvl w:val="8"/>
    </w:pPr>
    <w:rPr>
      <w:color w:val="000000"/>
      <w:spacing w:val="-1"/>
      <w:sz w:val="26"/>
      <w:szCs w:val="2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0">
    <w:name w:val="Заголовок 1 Знак"/>
    <w:aliases w:val="H1 Знак,h1 Знак,Глава 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II Знак"/>
    <w:basedOn w:val="a8"/>
    <w:link w:val="1"/>
    <w:rsid w:val="00FF0457"/>
    <w:rPr>
      <w:rFonts w:ascii="Arial" w:eastAsia="Times New Roman" w:hAnsi="Arial" w:cs="Times New Roman"/>
      <w:b/>
      <w:sz w:val="16"/>
      <w:szCs w:val="20"/>
      <w:lang w:eastAsia="ru-RU"/>
    </w:rPr>
  </w:style>
  <w:style w:type="character" w:customStyle="1" w:styleId="20">
    <w:name w:val="Заголовок 2 Знак"/>
    <w:aliases w:val="PPB_Heading 2 Знак,h2 Знак1,Gliederung2 Знак1,Gliederung Знак1,H2 Знак1,Indented Heading Знак1,H21 Знак1,H22 Знак1,Indented Heading1 Знак1,Indented Heading2 Знак1,Indented Heading3 Знак1,Indented Heading4 Знак1,H23 Знак1,H211 Знак1"/>
    <w:basedOn w:val="a8"/>
    <w:link w:val="2"/>
    <w:rsid w:val="00FF0457"/>
    <w:rPr>
      <w:rFonts w:ascii="Cambria" w:eastAsia="Times New Roman" w:hAnsi="Cambria" w:cs="Times New Roman"/>
      <w:b/>
      <w:bCs/>
      <w:i/>
      <w:iCs/>
      <w:sz w:val="28"/>
      <w:szCs w:val="28"/>
      <w:lang w:eastAsia="ru-RU"/>
    </w:rPr>
  </w:style>
  <w:style w:type="character" w:customStyle="1" w:styleId="30">
    <w:name w:val="Заголовок 3 Знак"/>
    <w:basedOn w:val="a8"/>
    <w:link w:val="3"/>
    <w:rsid w:val="00FF0457"/>
    <w:rPr>
      <w:rFonts w:ascii="Times New Roman" w:eastAsia="Times New Roman" w:hAnsi="Times New Roman" w:cs="Times New Roman"/>
      <w:b/>
      <w:bCs/>
      <w:sz w:val="27"/>
      <w:szCs w:val="27"/>
      <w:lang w:eastAsia="ru-RU"/>
    </w:rPr>
  </w:style>
  <w:style w:type="character" w:customStyle="1" w:styleId="50">
    <w:name w:val="Заголовок 5 Знак"/>
    <w:aliases w:val="Char Знак"/>
    <w:basedOn w:val="a8"/>
    <w:link w:val="5"/>
    <w:rsid w:val="00FF0457"/>
    <w:rPr>
      <w:rFonts w:ascii="Times New Roman" w:eastAsia="Times New Roman" w:hAnsi="Times New Roman" w:cs="Times New Roman"/>
      <w:b/>
      <w:bCs/>
      <w:i/>
      <w:iCs/>
      <w:sz w:val="26"/>
      <w:szCs w:val="26"/>
      <w:lang w:eastAsia="ru-RU"/>
    </w:rPr>
  </w:style>
  <w:style w:type="paragraph" w:customStyle="1" w:styleId="ab">
    <w:name w:val="Знак"/>
    <w:basedOn w:val="a7"/>
    <w:rsid w:val="00FF0457"/>
    <w:pPr>
      <w:spacing w:before="100" w:beforeAutospacing="1" w:after="100" w:afterAutospacing="1"/>
    </w:pPr>
    <w:rPr>
      <w:rFonts w:ascii="Tahoma" w:hAnsi="Tahoma"/>
      <w:lang w:val="en-US" w:eastAsia="en-US"/>
    </w:rPr>
  </w:style>
  <w:style w:type="paragraph" w:styleId="21">
    <w:name w:val="Body Text 2"/>
    <w:basedOn w:val="a7"/>
    <w:link w:val="22"/>
    <w:rsid w:val="00FF0457"/>
    <w:pPr>
      <w:shd w:val="clear" w:color="auto" w:fill="FFFFFF"/>
      <w:jc w:val="both"/>
    </w:pPr>
    <w:rPr>
      <w:sz w:val="24"/>
    </w:rPr>
  </w:style>
  <w:style w:type="character" w:customStyle="1" w:styleId="22">
    <w:name w:val="Основной текст 2 Знак"/>
    <w:basedOn w:val="a8"/>
    <w:link w:val="21"/>
    <w:rsid w:val="00FF0457"/>
    <w:rPr>
      <w:rFonts w:ascii="Times New Roman" w:eastAsia="Times New Roman" w:hAnsi="Times New Roman" w:cs="Times New Roman"/>
      <w:sz w:val="24"/>
      <w:szCs w:val="20"/>
      <w:shd w:val="clear" w:color="auto" w:fill="FFFFFF"/>
      <w:lang w:eastAsia="ru-RU"/>
    </w:rPr>
  </w:style>
  <w:style w:type="paragraph" w:styleId="ac">
    <w:name w:val="Body Text"/>
    <w:aliases w:val=" Знак, Знак Знак,Знак Знак,body text,body text Знак,body text Знак Знак,bt,ändrad,body text1,bt1,body text2,bt2,body text11,bt11,body text3,bt3,paragraph 2,paragraph 21,EHPT,Body Text2,b,Body Text level 2,Основной текст Знак Знак"/>
    <w:basedOn w:val="a7"/>
    <w:link w:val="ad"/>
    <w:rsid w:val="00FF0457"/>
    <w:pPr>
      <w:jc w:val="both"/>
    </w:pPr>
    <w:rPr>
      <w:sz w:val="28"/>
    </w:rPr>
  </w:style>
  <w:style w:type="character" w:customStyle="1" w:styleId="ad">
    <w:name w:val="Основной текст Знак"/>
    <w:aliases w:val=" Знак Знак1, Знак Знак Знак,Знак Знак Знак1,body text Знак2,body text Знак Знак2,body text Знак Знак Знак1,bt Знак1,ändrad Знак1,body text1 Знак1,bt1 Знак1,body text2 Знак1,bt2 Знак1,body text11 Знак1,bt11 Знак1,body text3 Знак1"/>
    <w:basedOn w:val="a8"/>
    <w:link w:val="ac"/>
    <w:rsid w:val="00FF0457"/>
    <w:rPr>
      <w:rFonts w:ascii="Times New Roman" w:eastAsia="Times New Roman" w:hAnsi="Times New Roman" w:cs="Times New Roman"/>
      <w:sz w:val="28"/>
      <w:szCs w:val="20"/>
      <w:lang w:eastAsia="ru-RU"/>
    </w:rPr>
  </w:style>
  <w:style w:type="paragraph" w:styleId="23">
    <w:name w:val="Body Text Indent 2"/>
    <w:basedOn w:val="a7"/>
    <w:link w:val="24"/>
    <w:uiPriority w:val="99"/>
    <w:rsid w:val="00FF0457"/>
    <w:pPr>
      <w:ind w:left="851" w:hanging="851"/>
      <w:jc w:val="both"/>
    </w:pPr>
    <w:rPr>
      <w:snapToGrid w:val="0"/>
      <w:sz w:val="24"/>
    </w:rPr>
  </w:style>
  <w:style w:type="character" w:customStyle="1" w:styleId="24">
    <w:name w:val="Основной текст с отступом 2 Знак"/>
    <w:basedOn w:val="a8"/>
    <w:link w:val="23"/>
    <w:uiPriority w:val="99"/>
    <w:rsid w:val="00FF0457"/>
    <w:rPr>
      <w:rFonts w:ascii="Times New Roman" w:eastAsia="Times New Roman" w:hAnsi="Times New Roman" w:cs="Times New Roman"/>
      <w:snapToGrid w:val="0"/>
      <w:sz w:val="24"/>
      <w:szCs w:val="20"/>
      <w:lang w:eastAsia="ru-RU"/>
    </w:rPr>
  </w:style>
  <w:style w:type="paragraph" w:styleId="ae">
    <w:name w:val="Body Text Indent"/>
    <w:basedOn w:val="a7"/>
    <w:link w:val="af"/>
    <w:uiPriority w:val="99"/>
    <w:unhideWhenUsed/>
    <w:rsid w:val="00FF0457"/>
    <w:pPr>
      <w:spacing w:after="120"/>
      <w:ind w:left="283"/>
    </w:pPr>
  </w:style>
  <w:style w:type="character" w:customStyle="1" w:styleId="af">
    <w:name w:val="Основной текст с отступом Знак"/>
    <w:basedOn w:val="a8"/>
    <w:link w:val="ae"/>
    <w:uiPriority w:val="99"/>
    <w:rsid w:val="00FF0457"/>
    <w:rPr>
      <w:rFonts w:ascii="Times New Roman" w:eastAsia="Times New Roman" w:hAnsi="Times New Roman" w:cs="Times New Roman"/>
      <w:sz w:val="20"/>
      <w:szCs w:val="20"/>
      <w:lang w:eastAsia="ru-RU"/>
    </w:rPr>
  </w:style>
  <w:style w:type="paragraph" w:styleId="af0">
    <w:name w:val="Title"/>
    <w:basedOn w:val="a7"/>
    <w:link w:val="af1"/>
    <w:qFormat/>
    <w:rsid w:val="00FF0457"/>
    <w:pPr>
      <w:overflowPunct w:val="0"/>
      <w:autoSpaceDE w:val="0"/>
      <w:autoSpaceDN w:val="0"/>
      <w:adjustRightInd w:val="0"/>
      <w:jc w:val="center"/>
      <w:textAlignment w:val="baseline"/>
    </w:pPr>
    <w:rPr>
      <w:sz w:val="32"/>
    </w:rPr>
  </w:style>
  <w:style w:type="character" w:customStyle="1" w:styleId="af1">
    <w:name w:val="Заголовок Знак"/>
    <w:basedOn w:val="a8"/>
    <w:link w:val="af0"/>
    <w:rsid w:val="00FF0457"/>
    <w:rPr>
      <w:rFonts w:ascii="Times New Roman" w:eastAsia="Times New Roman" w:hAnsi="Times New Roman" w:cs="Times New Roman"/>
      <w:sz w:val="32"/>
      <w:szCs w:val="20"/>
      <w:lang w:eastAsia="ru-RU"/>
    </w:rPr>
  </w:style>
  <w:style w:type="table" w:styleId="af2">
    <w:name w:val="Table Grid"/>
    <w:aliases w:val="Сетка таблицы GR"/>
    <w:basedOn w:val="a9"/>
    <w:uiPriority w:val="39"/>
    <w:rsid w:val="00FF045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
    <w:name w:val="Обычный + 10"/>
    <w:aliases w:val="5 pt,уплотненный на  0,1 пт"/>
    <w:basedOn w:val="a7"/>
    <w:link w:val="105pt01"/>
    <w:rsid w:val="00FF0457"/>
    <w:pPr>
      <w:jc w:val="both"/>
    </w:pPr>
    <w:rPr>
      <w:rFonts w:eastAsia="Arial Unicode MS"/>
      <w:spacing w:val="-2"/>
      <w:sz w:val="21"/>
      <w:szCs w:val="21"/>
    </w:rPr>
  </w:style>
  <w:style w:type="character" w:customStyle="1" w:styleId="105pt01">
    <w:name w:val="Обычный + 10;5 pt;уплотненный на  0;1 пт Знак"/>
    <w:link w:val="100"/>
    <w:rsid w:val="00FF0457"/>
    <w:rPr>
      <w:rFonts w:ascii="Times New Roman" w:eastAsia="Arial Unicode MS" w:hAnsi="Times New Roman" w:cs="Times New Roman"/>
      <w:spacing w:val="-2"/>
      <w:sz w:val="21"/>
      <w:szCs w:val="21"/>
      <w:lang w:eastAsia="ru-RU"/>
    </w:rPr>
  </w:style>
  <w:style w:type="paragraph" w:styleId="31">
    <w:name w:val="Body Text 3"/>
    <w:basedOn w:val="a7"/>
    <w:link w:val="32"/>
    <w:rsid w:val="00FF0457"/>
    <w:pPr>
      <w:spacing w:after="120"/>
    </w:pPr>
    <w:rPr>
      <w:sz w:val="16"/>
      <w:szCs w:val="16"/>
    </w:rPr>
  </w:style>
  <w:style w:type="character" w:customStyle="1" w:styleId="32">
    <w:name w:val="Основной текст 3 Знак"/>
    <w:basedOn w:val="a8"/>
    <w:link w:val="31"/>
    <w:rsid w:val="00FF0457"/>
    <w:rPr>
      <w:rFonts w:ascii="Times New Roman" w:eastAsia="Times New Roman" w:hAnsi="Times New Roman" w:cs="Times New Roman"/>
      <w:sz w:val="16"/>
      <w:szCs w:val="16"/>
      <w:lang w:eastAsia="ru-RU"/>
    </w:rPr>
  </w:style>
  <w:style w:type="paragraph" w:customStyle="1" w:styleId="ConsNormal">
    <w:name w:val="ConsNormal"/>
    <w:link w:val="ConsNormal0"/>
    <w:rsid w:val="00FF0457"/>
    <w:pPr>
      <w:spacing w:after="0" w:line="240" w:lineRule="auto"/>
      <w:ind w:firstLine="720"/>
    </w:pPr>
    <w:rPr>
      <w:rFonts w:ascii="Consultant" w:eastAsia="Times New Roman" w:hAnsi="Consultant" w:cs="Times New Roman"/>
      <w:sz w:val="20"/>
      <w:szCs w:val="20"/>
      <w:lang w:eastAsia="ru-RU"/>
    </w:rPr>
  </w:style>
  <w:style w:type="paragraph" w:styleId="af3">
    <w:name w:val="header"/>
    <w:aliases w:val="Linie,Знак8,Header/Footer,header odd,Hyphen,הנדון,Верхний колонтитул Знак Знак"/>
    <w:basedOn w:val="a7"/>
    <w:link w:val="af4"/>
    <w:uiPriority w:val="99"/>
    <w:unhideWhenUsed/>
    <w:rsid w:val="00FF0457"/>
    <w:pPr>
      <w:tabs>
        <w:tab w:val="center" w:pos="4677"/>
        <w:tab w:val="right" w:pos="9355"/>
      </w:tabs>
    </w:pPr>
  </w:style>
  <w:style w:type="character" w:customStyle="1" w:styleId="af4">
    <w:name w:val="Верхний колонтитул Знак"/>
    <w:aliases w:val="Linie Знак1,Знак8 Знак1,Header/Footer Знак1,header odd Знак1,Hyphen Знак1,הנדון Знак1,Верхний колонтитул Знак Знак Знак1"/>
    <w:basedOn w:val="a8"/>
    <w:link w:val="af3"/>
    <w:uiPriority w:val="99"/>
    <w:rsid w:val="00FF0457"/>
    <w:rPr>
      <w:rFonts w:ascii="Times New Roman" w:eastAsia="Times New Roman" w:hAnsi="Times New Roman" w:cs="Times New Roman"/>
      <w:sz w:val="20"/>
      <w:szCs w:val="20"/>
      <w:lang w:eastAsia="ru-RU"/>
    </w:rPr>
  </w:style>
  <w:style w:type="paragraph" w:styleId="af5">
    <w:name w:val="footer"/>
    <w:basedOn w:val="a7"/>
    <w:link w:val="af6"/>
    <w:uiPriority w:val="99"/>
    <w:unhideWhenUsed/>
    <w:rsid w:val="00FF0457"/>
    <w:pPr>
      <w:tabs>
        <w:tab w:val="center" w:pos="4677"/>
        <w:tab w:val="right" w:pos="9355"/>
      </w:tabs>
    </w:pPr>
  </w:style>
  <w:style w:type="character" w:customStyle="1" w:styleId="af6">
    <w:name w:val="Нижний колонтитул Знак"/>
    <w:basedOn w:val="a8"/>
    <w:link w:val="af5"/>
    <w:uiPriority w:val="99"/>
    <w:rsid w:val="00FF0457"/>
    <w:rPr>
      <w:rFonts w:ascii="Times New Roman" w:eastAsia="Times New Roman" w:hAnsi="Times New Roman" w:cs="Times New Roman"/>
      <w:sz w:val="20"/>
      <w:szCs w:val="20"/>
      <w:lang w:eastAsia="ru-RU"/>
    </w:rPr>
  </w:style>
  <w:style w:type="paragraph" w:customStyle="1" w:styleId="ConsNonformat">
    <w:name w:val="ConsNonformat"/>
    <w:rsid w:val="00FF0457"/>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210">
    <w:name w:val="Основной текст 21"/>
    <w:basedOn w:val="a7"/>
    <w:rsid w:val="00FF0457"/>
    <w:pPr>
      <w:ind w:left="360"/>
      <w:jc w:val="both"/>
    </w:pPr>
    <w:rPr>
      <w:sz w:val="28"/>
    </w:rPr>
  </w:style>
  <w:style w:type="character" w:styleId="af7">
    <w:name w:val="Strong"/>
    <w:qFormat/>
    <w:rsid w:val="00FF0457"/>
    <w:rPr>
      <w:b/>
      <w:bCs/>
    </w:rPr>
  </w:style>
  <w:style w:type="paragraph" w:customStyle="1" w:styleId="SB">
    <w:name w:val="SB: табл"/>
    <w:rsid w:val="00FF0457"/>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FF0457"/>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11">
    <w:name w:val="Основной шрифт абзаца1"/>
    <w:rsid w:val="00FF0457"/>
  </w:style>
  <w:style w:type="paragraph" w:customStyle="1" w:styleId="af8">
    <w:name w:val="Разделы"/>
    <w:basedOn w:val="a7"/>
    <w:rsid w:val="00FF0457"/>
    <w:pPr>
      <w:widowControl w:val="0"/>
    </w:pPr>
    <w:rPr>
      <w:rFonts w:ascii="Arial" w:hAnsi="Arial"/>
      <w:b/>
      <w:i/>
      <w:sz w:val="16"/>
      <w:u w:val="single"/>
    </w:rPr>
  </w:style>
  <w:style w:type="paragraph" w:customStyle="1" w:styleId="af9">
    <w:name w:val="Коды"/>
    <w:basedOn w:val="a7"/>
    <w:rsid w:val="00FF0457"/>
    <w:pPr>
      <w:widowControl w:val="0"/>
      <w:ind w:left="454"/>
    </w:pPr>
    <w:rPr>
      <w:rFonts w:ascii="Courier New" w:hAnsi="Courier New"/>
      <w:sz w:val="16"/>
    </w:rPr>
  </w:style>
  <w:style w:type="character" w:customStyle="1" w:styleId="Heading5Char">
    <w:name w:val="Heading 5 Char"/>
    <w:locked/>
    <w:rsid w:val="00FF0457"/>
    <w:rPr>
      <w:b/>
      <w:bCs/>
      <w:i/>
      <w:iCs/>
      <w:sz w:val="26"/>
      <w:szCs w:val="26"/>
      <w:lang w:val="ru-RU" w:eastAsia="ru-RU" w:bidi="ar-SA"/>
    </w:rPr>
  </w:style>
  <w:style w:type="paragraph" w:styleId="afa">
    <w:name w:val="Subtitle"/>
    <w:basedOn w:val="a7"/>
    <w:link w:val="afb"/>
    <w:uiPriority w:val="11"/>
    <w:qFormat/>
    <w:rsid w:val="00FF0457"/>
    <w:pPr>
      <w:spacing w:before="120" w:after="360"/>
      <w:jc w:val="center"/>
    </w:pPr>
    <w:rPr>
      <w:b/>
      <w:bCs/>
      <w:sz w:val="32"/>
      <w:szCs w:val="32"/>
    </w:rPr>
  </w:style>
  <w:style w:type="character" w:customStyle="1" w:styleId="afb">
    <w:name w:val="Подзаголовок Знак"/>
    <w:basedOn w:val="a8"/>
    <w:link w:val="afa"/>
    <w:uiPriority w:val="11"/>
    <w:rsid w:val="00FF0457"/>
    <w:rPr>
      <w:rFonts w:ascii="Times New Roman" w:eastAsia="Times New Roman" w:hAnsi="Times New Roman" w:cs="Times New Roman"/>
      <w:b/>
      <w:bCs/>
      <w:sz w:val="32"/>
      <w:szCs w:val="32"/>
      <w:lang w:eastAsia="ru-RU"/>
    </w:rPr>
  </w:style>
  <w:style w:type="paragraph" w:styleId="afc">
    <w:name w:val="Document Map"/>
    <w:basedOn w:val="a7"/>
    <w:link w:val="afd"/>
    <w:semiHidden/>
    <w:rsid w:val="00FF0457"/>
    <w:pPr>
      <w:widowControl w:val="0"/>
      <w:shd w:val="clear" w:color="auto" w:fill="000080"/>
    </w:pPr>
    <w:rPr>
      <w:rFonts w:ascii="Tahoma" w:hAnsi="Tahoma" w:cs="Tahoma"/>
      <w:sz w:val="16"/>
    </w:rPr>
  </w:style>
  <w:style w:type="character" w:customStyle="1" w:styleId="afd">
    <w:name w:val="Схема документа Знак"/>
    <w:basedOn w:val="a8"/>
    <w:link w:val="afc"/>
    <w:semiHidden/>
    <w:rsid w:val="00FF0457"/>
    <w:rPr>
      <w:rFonts w:ascii="Tahoma" w:eastAsia="Times New Roman" w:hAnsi="Tahoma" w:cs="Tahoma"/>
      <w:sz w:val="16"/>
      <w:szCs w:val="20"/>
      <w:shd w:val="clear" w:color="auto" w:fill="000080"/>
      <w:lang w:eastAsia="ru-RU"/>
    </w:rPr>
  </w:style>
  <w:style w:type="paragraph" w:styleId="afe">
    <w:name w:val="Block Text"/>
    <w:basedOn w:val="a7"/>
    <w:rsid w:val="00FF0457"/>
    <w:pPr>
      <w:framePr w:hSpace="180" w:wrap="around" w:vAnchor="text" w:hAnchor="text" w:y="1"/>
      <w:widowControl w:val="0"/>
      <w:ind w:left="113" w:right="113"/>
      <w:suppressOverlap/>
      <w:jc w:val="center"/>
    </w:pPr>
    <w:rPr>
      <w:sz w:val="16"/>
    </w:rPr>
  </w:style>
  <w:style w:type="paragraph" w:customStyle="1" w:styleId="12">
    <w:name w:val="Обычный1"/>
    <w:rsid w:val="00FF0457"/>
    <w:pPr>
      <w:spacing w:after="0" w:line="240" w:lineRule="auto"/>
    </w:pPr>
    <w:rPr>
      <w:rFonts w:ascii="Times New Roman" w:eastAsia="Times New Roman" w:hAnsi="Times New Roman" w:cs="Times New Roman"/>
      <w:sz w:val="20"/>
      <w:szCs w:val="20"/>
      <w:lang w:eastAsia="ru-RU"/>
    </w:rPr>
  </w:style>
  <w:style w:type="paragraph" w:customStyle="1" w:styleId="ConsNormalTimesNewRoman">
    <w:name w:val="ConsNormal + Times New Roman"/>
    <w:aliases w:val="10,5 пт,По ширине,Первая строка:  1,06 см,Сп..."/>
    <w:basedOn w:val="a7"/>
    <w:rsid w:val="00FF0457"/>
    <w:pPr>
      <w:spacing w:before="100" w:beforeAutospacing="1" w:after="100" w:afterAutospacing="1"/>
      <w:jc w:val="center"/>
    </w:pPr>
    <w:rPr>
      <w:b/>
      <w:bCs/>
      <w:sz w:val="21"/>
      <w:szCs w:val="21"/>
    </w:rPr>
  </w:style>
  <w:style w:type="paragraph" w:styleId="aff">
    <w:name w:val="List Paragraph"/>
    <w:aliases w:val="Bullet List,FooterText,numbered"/>
    <w:basedOn w:val="a7"/>
    <w:link w:val="aff0"/>
    <w:uiPriority w:val="34"/>
    <w:qFormat/>
    <w:rsid w:val="00FF0457"/>
    <w:pPr>
      <w:widowControl w:val="0"/>
      <w:autoSpaceDE w:val="0"/>
      <w:autoSpaceDN w:val="0"/>
      <w:adjustRightInd w:val="0"/>
      <w:ind w:left="708"/>
    </w:pPr>
  </w:style>
  <w:style w:type="character" w:customStyle="1" w:styleId="aff1">
    <w:name w:val="Знак Знак Знак Знак"/>
    <w:rsid w:val="00FF0457"/>
    <w:rPr>
      <w:sz w:val="28"/>
      <w:lang w:val="ru-RU" w:eastAsia="ru-RU" w:bidi="ar-SA"/>
    </w:rPr>
  </w:style>
  <w:style w:type="paragraph" w:styleId="aff2">
    <w:name w:val="Normal (Web)"/>
    <w:basedOn w:val="a7"/>
    <w:rsid w:val="00FF0457"/>
    <w:pPr>
      <w:spacing w:before="100" w:beforeAutospacing="1" w:after="100" w:afterAutospacing="1"/>
    </w:pPr>
    <w:rPr>
      <w:rFonts w:ascii="Tahoma" w:hAnsi="Tahoma" w:cs="Tahoma"/>
    </w:rPr>
  </w:style>
  <w:style w:type="paragraph" w:styleId="aff3">
    <w:name w:val="Balloon Text"/>
    <w:basedOn w:val="a7"/>
    <w:link w:val="aff4"/>
    <w:uiPriority w:val="99"/>
    <w:semiHidden/>
    <w:unhideWhenUsed/>
    <w:rsid w:val="00FF0457"/>
    <w:rPr>
      <w:rFonts w:ascii="Tahoma" w:hAnsi="Tahoma" w:cs="Tahoma"/>
      <w:sz w:val="16"/>
      <w:szCs w:val="16"/>
    </w:rPr>
  </w:style>
  <w:style w:type="character" w:customStyle="1" w:styleId="aff4">
    <w:name w:val="Текст выноски Знак"/>
    <w:basedOn w:val="a8"/>
    <w:link w:val="aff3"/>
    <w:uiPriority w:val="99"/>
    <w:semiHidden/>
    <w:rsid w:val="00FF0457"/>
    <w:rPr>
      <w:rFonts w:ascii="Tahoma" w:eastAsia="Times New Roman" w:hAnsi="Tahoma" w:cs="Tahoma"/>
      <w:sz w:val="16"/>
      <w:szCs w:val="16"/>
      <w:lang w:eastAsia="ru-RU"/>
    </w:rPr>
  </w:style>
  <w:style w:type="paragraph" w:customStyle="1" w:styleId="ConsPlusNonformat">
    <w:name w:val="ConsPlusNonformat"/>
    <w:rsid w:val="00FF045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5">
    <w:name w:val="Hyperlink"/>
    <w:uiPriority w:val="99"/>
    <w:rsid w:val="00FF0457"/>
    <w:rPr>
      <w:color w:val="0000FF"/>
      <w:u w:val="single"/>
    </w:rPr>
  </w:style>
  <w:style w:type="paragraph" w:customStyle="1" w:styleId="13">
    <w:name w:val="Знак Знак Знак Знак Знак Знак1 Знак Знак Знак Знак Знак Знак Знак Знак"/>
    <w:basedOn w:val="a7"/>
    <w:rsid w:val="00FF0457"/>
    <w:pPr>
      <w:spacing w:after="160" w:line="240" w:lineRule="exact"/>
    </w:pPr>
    <w:rPr>
      <w:rFonts w:ascii="Verdana" w:hAnsi="Verdana"/>
      <w:sz w:val="24"/>
      <w:szCs w:val="24"/>
      <w:lang w:val="en-US" w:eastAsia="en-US"/>
    </w:rPr>
  </w:style>
  <w:style w:type="paragraph" w:customStyle="1" w:styleId="aff6">
    <w:name w:val="Таблицы (моноширинный)"/>
    <w:basedOn w:val="a7"/>
    <w:next w:val="a7"/>
    <w:rsid w:val="00FF0457"/>
    <w:pPr>
      <w:widowControl w:val="0"/>
      <w:autoSpaceDE w:val="0"/>
      <w:autoSpaceDN w:val="0"/>
      <w:adjustRightInd w:val="0"/>
      <w:jc w:val="both"/>
    </w:pPr>
    <w:rPr>
      <w:rFonts w:ascii="Courier New" w:hAnsi="Courier New" w:cs="Courier New"/>
    </w:rPr>
  </w:style>
  <w:style w:type="character" w:customStyle="1" w:styleId="aff7">
    <w:name w:val="Цветовое выделение"/>
    <w:rsid w:val="00FF0457"/>
    <w:rPr>
      <w:b/>
      <w:bCs/>
      <w:color w:val="000080"/>
      <w:sz w:val="20"/>
      <w:szCs w:val="20"/>
    </w:rPr>
  </w:style>
  <w:style w:type="paragraph" w:customStyle="1" w:styleId="Pa202">
    <w:name w:val="Pa20+2"/>
    <w:basedOn w:val="a7"/>
    <w:next w:val="a7"/>
    <w:rsid w:val="00FF0457"/>
    <w:pPr>
      <w:autoSpaceDE w:val="0"/>
      <w:autoSpaceDN w:val="0"/>
      <w:adjustRightInd w:val="0"/>
      <w:spacing w:before="500" w:line="241" w:lineRule="atLeast"/>
    </w:pPr>
    <w:rPr>
      <w:rFonts w:ascii="GaramondC" w:hAnsi="GaramondC"/>
      <w:sz w:val="24"/>
      <w:szCs w:val="24"/>
    </w:rPr>
  </w:style>
  <w:style w:type="paragraph" w:customStyle="1" w:styleId="aff8">
    <w:name w:val="Знак Знак Знак Знак Знак Знак Знак Знак Знак Знак"/>
    <w:basedOn w:val="a7"/>
    <w:rsid w:val="00FF0457"/>
    <w:pPr>
      <w:spacing w:after="160" w:line="240" w:lineRule="exact"/>
    </w:pPr>
    <w:rPr>
      <w:rFonts w:ascii="Verdana" w:hAnsi="Verdana" w:cs="Verdana"/>
      <w:lang w:val="en-US" w:eastAsia="en-US"/>
    </w:rPr>
  </w:style>
  <w:style w:type="character" w:styleId="aff9">
    <w:name w:val="page number"/>
    <w:basedOn w:val="a8"/>
    <w:rsid w:val="00FF0457"/>
  </w:style>
  <w:style w:type="paragraph" w:customStyle="1" w:styleId="Heading">
    <w:name w:val="Heading"/>
    <w:rsid w:val="00FF0457"/>
    <w:pPr>
      <w:autoSpaceDE w:val="0"/>
      <w:autoSpaceDN w:val="0"/>
      <w:adjustRightInd w:val="0"/>
      <w:spacing w:after="0" w:line="240" w:lineRule="auto"/>
    </w:pPr>
    <w:rPr>
      <w:rFonts w:ascii="Arial" w:eastAsia="Times New Roman" w:hAnsi="Arial" w:cs="Arial"/>
      <w:b/>
      <w:bCs/>
      <w:lang w:eastAsia="ru-RU"/>
    </w:rPr>
  </w:style>
  <w:style w:type="character" w:customStyle="1" w:styleId="affa">
    <w:name w:val="Символы концевой сноски"/>
    <w:rsid w:val="00FF0457"/>
  </w:style>
  <w:style w:type="paragraph" w:customStyle="1" w:styleId="ConsPlusTitle">
    <w:name w:val="ConsPlusTitle"/>
    <w:rsid w:val="00FF045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4">
    <w:name w:val="Знак Знак Знак1 Знак"/>
    <w:basedOn w:val="a7"/>
    <w:rsid w:val="00FF0457"/>
    <w:pPr>
      <w:spacing w:before="100" w:beforeAutospacing="1" w:after="100" w:afterAutospacing="1"/>
    </w:pPr>
    <w:rPr>
      <w:rFonts w:ascii="Tahoma" w:hAnsi="Tahoma"/>
      <w:lang w:val="en-US" w:eastAsia="en-US"/>
    </w:rPr>
  </w:style>
  <w:style w:type="paragraph" w:customStyle="1" w:styleId="affb">
    <w:name w:val="Знак Знак Знак Знак Знак Знак"/>
    <w:basedOn w:val="a7"/>
    <w:rsid w:val="00FF0457"/>
    <w:pPr>
      <w:spacing w:before="100" w:beforeAutospacing="1" w:after="100" w:afterAutospacing="1"/>
    </w:pPr>
    <w:rPr>
      <w:rFonts w:ascii="Tahoma" w:hAnsi="Tahoma"/>
      <w:lang w:val="en-US" w:eastAsia="en-US"/>
    </w:rPr>
  </w:style>
  <w:style w:type="character" w:customStyle="1" w:styleId="Bodytext3">
    <w:name w:val="Body text (3)"/>
    <w:link w:val="Bodytext31"/>
    <w:rsid w:val="00FF0457"/>
    <w:rPr>
      <w:b/>
      <w:bCs/>
      <w:sz w:val="24"/>
      <w:szCs w:val="24"/>
      <w:shd w:val="clear" w:color="auto" w:fill="FFFFFF"/>
    </w:rPr>
  </w:style>
  <w:style w:type="paragraph" w:customStyle="1" w:styleId="Bodytext31">
    <w:name w:val="Body text (3)1"/>
    <w:basedOn w:val="a7"/>
    <w:link w:val="Bodytext3"/>
    <w:rsid w:val="00FF0457"/>
    <w:pPr>
      <w:shd w:val="clear" w:color="auto" w:fill="FFFFFF"/>
      <w:spacing w:after="240" w:line="264" w:lineRule="exact"/>
    </w:pPr>
    <w:rPr>
      <w:rFonts w:asciiTheme="minorHAnsi" w:eastAsiaTheme="minorHAnsi" w:hAnsiTheme="minorHAnsi" w:cstheme="minorBidi"/>
      <w:b/>
      <w:bCs/>
      <w:sz w:val="24"/>
      <w:szCs w:val="24"/>
      <w:shd w:val="clear" w:color="auto" w:fill="FFFFFF"/>
      <w:lang w:eastAsia="en-US"/>
    </w:rPr>
  </w:style>
  <w:style w:type="character" w:customStyle="1" w:styleId="Bodytext4">
    <w:name w:val="Body text (4)"/>
    <w:link w:val="Bodytext41"/>
    <w:rsid w:val="00FF0457"/>
    <w:rPr>
      <w:shd w:val="clear" w:color="auto" w:fill="FFFFFF"/>
    </w:rPr>
  </w:style>
  <w:style w:type="paragraph" w:customStyle="1" w:styleId="Bodytext41">
    <w:name w:val="Body text (4)1"/>
    <w:basedOn w:val="a7"/>
    <w:link w:val="Bodytext4"/>
    <w:rsid w:val="00FF0457"/>
    <w:pPr>
      <w:shd w:val="clear" w:color="auto" w:fill="FFFFFF"/>
      <w:spacing w:line="264" w:lineRule="exact"/>
    </w:pPr>
    <w:rPr>
      <w:rFonts w:asciiTheme="minorHAnsi" w:eastAsiaTheme="minorHAnsi" w:hAnsiTheme="minorHAnsi" w:cstheme="minorBidi"/>
      <w:sz w:val="22"/>
      <w:szCs w:val="22"/>
      <w:shd w:val="clear" w:color="auto" w:fill="FFFFFF"/>
      <w:lang w:eastAsia="en-US"/>
    </w:rPr>
  </w:style>
  <w:style w:type="character" w:customStyle="1" w:styleId="Bodytext6">
    <w:name w:val="Body text (6)"/>
    <w:link w:val="Bodytext61"/>
    <w:rsid w:val="00FF0457"/>
    <w:rPr>
      <w:shd w:val="clear" w:color="auto" w:fill="FFFFFF"/>
    </w:rPr>
  </w:style>
  <w:style w:type="paragraph" w:customStyle="1" w:styleId="Bodytext61">
    <w:name w:val="Body text (6)1"/>
    <w:basedOn w:val="a7"/>
    <w:link w:val="Bodytext6"/>
    <w:rsid w:val="00FF0457"/>
    <w:pPr>
      <w:shd w:val="clear" w:color="auto" w:fill="FFFFFF"/>
      <w:spacing w:line="264" w:lineRule="exact"/>
      <w:jc w:val="both"/>
    </w:pPr>
    <w:rPr>
      <w:rFonts w:asciiTheme="minorHAnsi" w:eastAsiaTheme="minorHAnsi" w:hAnsiTheme="minorHAnsi" w:cstheme="minorBidi"/>
      <w:sz w:val="22"/>
      <w:szCs w:val="22"/>
      <w:shd w:val="clear" w:color="auto" w:fill="FFFFFF"/>
      <w:lang w:eastAsia="en-US"/>
    </w:rPr>
  </w:style>
  <w:style w:type="character" w:customStyle="1" w:styleId="Bodytext35">
    <w:name w:val="Body text (3)5"/>
    <w:rsid w:val="00FF0457"/>
  </w:style>
  <w:style w:type="character" w:customStyle="1" w:styleId="Bodytext437">
    <w:name w:val="Body text (4)37"/>
    <w:rsid w:val="00FF0457"/>
  </w:style>
  <w:style w:type="character" w:customStyle="1" w:styleId="Bodytext436">
    <w:name w:val="Body text (4)36"/>
    <w:rsid w:val="00FF0457"/>
    <w:rPr>
      <w:rFonts w:ascii="Times New Roman" w:hAnsi="Times New Roman" w:cs="Times New Roman"/>
      <w:noProof/>
      <w:sz w:val="22"/>
      <w:szCs w:val="22"/>
    </w:rPr>
  </w:style>
  <w:style w:type="character" w:customStyle="1" w:styleId="Bodytext435">
    <w:name w:val="Body text (4)35"/>
    <w:rsid w:val="00FF0457"/>
  </w:style>
  <w:style w:type="character" w:customStyle="1" w:styleId="Bodytext620">
    <w:name w:val="Body text (6)20"/>
    <w:rsid w:val="00FF0457"/>
  </w:style>
  <w:style w:type="character" w:customStyle="1" w:styleId="Bodytext619">
    <w:name w:val="Body text (6)19"/>
    <w:rsid w:val="00FF0457"/>
    <w:rPr>
      <w:rFonts w:ascii="Times New Roman" w:hAnsi="Times New Roman" w:cs="Times New Roman"/>
      <w:noProof/>
      <w:sz w:val="22"/>
      <w:szCs w:val="22"/>
    </w:rPr>
  </w:style>
  <w:style w:type="character" w:customStyle="1" w:styleId="Bodytext434">
    <w:name w:val="Body text (4)34"/>
    <w:rsid w:val="00FF0457"/>
    <w:rPr>
      <w:rFonts w:ascii="Times New Roman" w:hAnsi="Times New Roman" w:cs="Times New Roman"/>
      <w:noProof/>
      <w:sz w:val="22"/>
      <w:szCs w:val="22"/>
    </w:rPr>
  </w:style>
  <w:style w:type="character" w:customStyle="1" w:styleId="Heading4">
    <w:name w:val="Heading #4"/>
    <w:link w:val="Heading41"/>
    <w:rsid w:val="00FF0457"/>
    <w:rPr>
      <w:b/>
      <w:bCs/>
      <w:sz w:val="24"/>
      <w:szCs w:val="24"/>
      <w:shd w:val="clear" w:color="auto" w:fill="FFFFFF"/>
    </w:rPr>
  </w:style>
  <w:style w:type="paragraph" w:customStyle="1" w:styleId="Heading41">
    <w:name w:val="Heading #41"/>
    <w:basedOn w:val="a7"/>
    <w:link w:val="Heading4"/>
    <w:rsid w:val="00FF0457"/>
    <w:pPr>
      <w:shd w:val="clear" w:color="auto" w:fill="FFFFFF"/>
      <w:spacing w:line="264" w:lineRule="exact"/>
      <w:outlineLvl w:val="3"/>
    </w:pPr>
    <w:rPr>
      <w:rFonts w:asciiTheme="minorHAnsi" w:eastAsiaTheme="minorHAnsi" w:hAnsiTheme="minorHAnsi" w:cstheme="minorBidi"/>
      <w:b/>
      <w:bCs/>
      <w:sz w:val="24"/>
      <w:szCs w:val="24"/>
      <w:shd w:val="clear" w:color="auto" w:fill="FFFFFF"/>
      <w:lang w:eastAsia="en-US"/>
    </w:rPr>
  </w:style>
  <w:style w:type="character" w:customStyle="1" w:styleId="Heading44">
    <w:name w:val="Heading #44"/>
    <w:rsid w:val="00FF0457"/>
  </w:style>
  <w:style w:type="character" w:customStyle="1" w:styleId="Headerorfooter">
    <w:name w:val="Header or footer"/>
    <w:link w:val="Headerorfooter1"/>
    <w:rsid w:val="00FF0457"/>
    <w:rPr>
      <w:noProof/>
      <w:shd w:val="clear" w:color="auto" w:fill="FFFFFF"/>
    </w:rPr>
  </w:style>
  <w:style w:type="paragraph" w:customStyle="1" w:styleId="Headerorfooter1">
    <w:name w:val="Header or footer1"/>
    <w:basedOn w:val="a7"/>
    <w:link w:val="Headerorfooter"/>
    <w:rsid w:val="00FF0457"/>
    <w:pPr>
      <w:shd w:val="clear" w:color="auto" w:fill="FFFFFF"/>
    </w:pPr>
    <w:rPr>
      <w:rFonts w:asciiTheme="minorHAnsi" w:eastAsiaTheme="minorHAnsi" w:hAnsiTheme="minorHAnsi" w:cstheme="minorBidi"/>
      <w:noProof/>
      <w:sz w:val="22"/>
      <w:szCs w:val="22"/>
      <w:shd w:val="clear" w:color="auto" w:fill="FFFFFF"/>
      <w:lang w:eastAsia="en-US"/>
    </w:rPr>
  </w:style>
  <w:style w:type="character" w:customStyle="1" w:styleId="Headerorfooter11pt">
    <w:name w:val="Header or footer + 11 pt"/>
    <w:rsid w:val="00FF0457"/>
    <w:rPr>
      <w:rFonts w:ascii="Times New Roman" w:hAnsi="Times New Roman" w:cs="Times New Roman"/>
      <w:noProof/>
      <w:sz w:val="22"/>
      <w:szCs w:val="22"/>
    </w:rPr>
  </w:style>
  <w:style w:type="character" w:customStyle="1" w:styleId="Bodytext433">
    <w:name w:val="Body text (4)33"/>
    <w:rsid w:val="00FF0457"/>
  </w:style>
  <w:style w:type="character" w:customStyle="1" w:styleId="Bodytext432">
    <w:name w:val="Body text (4)32"/>
    <w:rsid w:val="00FF0457"/>
    <w:rPr>
      <w:rFonts w:ascii="Times New Roman" w:hAnsi="Times New Roman" w:cs="Times New Roman"/>
      <w:noProof/>
      <w:sz w:val="22"/>
      <w:szCs w:val="22"/>
    </w:rPr>
  </w:style>
  <w:style w:type="character" w:customStyle="1" w:styleId="Heading411pt">
    <w:name w:val="Heading #4 + 11 pt"/>
    <w:aliases w:val="Not Bold10"/>
    <w:rsid w:val="00FF0457"/>
    <w:rPr>
      <w:rFonts w:ascii="Times New Roman" w:hAnsi="Times New Roman" w:cs="Times New Roman"/>
      <w:b w:val="0"/>
      <w:bCs w:val="0"/>
      <w:sz w:val="22"/>
      <w:szCs w:val="22"/>
    </w:rPr>
  </w:style>
  <w:style w:type="character" w:customStyle="1" w:styleId="Bodytext9">
    <w:name w:val="Body text (9)"/>
    <w:link w:val="Bodytext91"/>
    <w:rsid w:val="00FF0457"/>
    <w:rPr>
      <w:shd w:val="clear" w:color="auto" w:fill="FFFFFF"/>
    </w:rPr>
  </w:style>
  <w:style w:type="paragraph" w:customStyle="1" w:styleId="Bodytext91">
    <w:name w:val="Body text (9)1"/>
    <w:basedOn w:val="a7"/>
    <w:link w:val="Bodytext9"/>
    <w:rsid w:val="00FF0457"/>
    <w:pPr>
      <w:shd w:val="clear" w:color="auto" w:fill="FFFFFF"/>
      <w:spacing w:line="254" w:lineRule="exact"/>
      <w:ind w:firstLine="620"/>
    </w:pPr>
    <w:rPr>
      <w:rFonts w:asciiTheme="minorHAnsi" w:eastAsiaTheme="minorHAnsi" w:hAnsiTheme="minorHAnsi" w:cstheme="minorBidi"/>
      <w:sz w:val="22"/>
      <w:szCs w:val="22"/>
      <w:shd w:val="clear" w:color="auto" w:fill="FFFFFF"/>
      <w:lang w:eastAsia="en-US"/>
    </w:rPr>
  </w:style>
  <w:style w:type="character" w:customStyle="1" w:styleId="Bodytext99">
    <w:name w:val="Body text (9)9"/>
    <w:rsid w:val="00FF0457"/>
  </w:style>
  <w:style w:type="character" w:customStyle="1" w:styleId="Bodytext98">
    <w:name w:val="Body text (9)8"/>
    <w:rsid w:val="00FF0457"/>
    <w:rPr>
      <w:rFonts w:ascii="Times New Roman" w:hAnsi="Times New Roman" w:cs="Times New Roman"/>
      <w:noProof/>
      <w:sz w:val="22"/>
      <w:szCs w:val="22"/>
    </w:rPr>
  </w:style>
  <w:style w:type="character" w:customStyle="1" w:styleId="Bodytext412pt4">
    <w:name w:val="Body text (4) + 12 pt4"/>
    <w:aliases w:val="Bold13"/>
    <w:rsid w:val="00FF0457"/>
    <w:rPr>
      <w:rFonts w:ascii="Times New Roman" w:hAnsi="Times New Roman" w:cs="Times New Roman"/>
      <w:b/>
      <w:bCs/>
      <w:sz w:val="24"/>
      <w:szCs w:val="24"/>
    </w:rPr>
  </w:style>
  <w:style w:type="character" w:customStyle="1" w:styleId="Heading43">
    <w:name w:val="Heading #4 (3)"/>
    <w:link w:val="Heading431"/>
    <w:rsid w:val="00FF0457"/>
    <w:rPr>
      <w:shd w:val="clear" w:color="auto" w:fill="FFFFFF"/>
    </w:rPr>
  </w:style>
  <w:style w:type="paragraph" w:customStyle="1" w:styleId="Heading431">
    <w:name w:val="Heading #4 (3)1"/>
    <w:basedOn w:val="a7"/>
    <w:link w:val="Heading43"/>
    <w:rsid w:val="00FF0457"/>
    <w:pPr>
      <w:shd w:val="clear" w:color="auto" w:fill="FFFFFF"/>
      <w:spacing w:line="264" w:lineRule="exact"/>
      <w:outlineLvl w:val="3"/>
    </w:pPr>
    <w:rPr>
      <w:rFonts w:asciiTheme="minorHAnsi" w:eastAsiaTheme="minorHAnsi" w:hAnsiTheme="minorHAnsi" w:cstheme="minorBidi"/>
      <w:sz w:val="22"/>
      <w:szCs w:val="22"/>
      <w:shd w:val="clear" w:color="auto" w:fill="FFFFFF"/>
      <w:lang w:eastAsia="en-US"/>
    </w:rPr>
  </w:style>
  <w:style w:type="character" w:customStyle="1" w:styleId="Heading4312pt">
    <w:name w:val="Heading #4 (3) + 12 pt"/>
    <w:aliases w:val="Bold12"/>
    <w:rsid w:val="00FF0457"/>
    <w:rPr>
      <w:rFonts w:ascii="Times New Roman" w:hAnsi="Times New Roman" w:cs="Times New Roman"/>
      <w:b/>
      <w:bCs/>
      <w:sz w:val="24"/>
      <w:szCs w:val="24"/>
    </w:rPr>
  </w:style>
  <w:style w:type="character" w:customStyle="1" w:styleId="Heading434">
    <w:name w:val="Heading #4 (3)4"/>
    <w:rsid w:val="00FF0457"/>
  </w:style>
  <w:style w:type="character" w:customStyle="1" w:styleId="Bodytext97">
    <w:name w:val="Body text (9)7"/>
    <w:rsid w:val="00FF0457"/>
  </w:style>
  <w:style w:type="character" w:customStyle="1" w:styleId="Bodytext96">
    <w:name w:val="Body text (9)6"/>
    <w:rsid w:val="00FF0457"/>
    <w:rPr>
      <w:rFonts w:ascii="Times New Roman" w:hAnsi="Times New Roman" w:cs="Times New Roman"/>
      <w:noProof/>
      <w:sz w:val="22"/>
      <w:szCs w:val="22"/>
    </w:rPr>
  </w:style>
  <w:style w:type="character" w:customStyle="1" w:styleId="Heading4312pt2">
    <w:name w:val="Heading #4 (3) + 12 pt2"/>
    <w:aliases w:val="Bold11"/>
    <w:rsid w:val="00FF0457"/>
    <w:rPr>
      <w:rFonts w:ascii="Times New Roman" w:hAnsi="Times New Roman" w:cs="Times New Roman"/>
      <w:b/>
      <w:bCs/>
      <w:sz w:val="24"/>
      <w:szCs w:val="24"/>
    </w:rPr>
  </w:style>
  <w:style w:type="character" w:customStyle="1" w:styleId="Heading433">
    <w:name w:val="Heading #4 (3)3"/>
    <w:rsid w:val="00FF0457"/>
  </w:style>
  <w:style w:type="character" w:customStyle="1" w:styleId="Bodytext431">
    <w:name w:val="Body text (4)31"/>
    <w:rsid w:val="00FF0457"/>
  </w:style>
  <w:style w:type="character" w:customStyle="1" w:styleId="Bodytext412pt3">
    <w:name w:val="Body text (4) + 12 pt3"/>
    <w:aliases w:val="Bold10"/>
    <w:rsid w:val="00FF0457"/>
    <w:rPr>
      <w:rFonts w:ascii="Times New Roman" w:hAnsi="Times New Roman" w:cs="Times New Roman"/>
      <w:b/>
      <w:bCs/>
      <w:sz w:val="24"/>
      <w:szCs w:val="24"/>
    </w:rPr>
  </w:style>
  <w:style w:type="character" w:customStyle="1" w:styleId="Bodytext430">
    <w:name w:val="Body text (4)30"/>
    <w:rsid w:val="00FF0457"/>
    <w:rPr>
      <w:rFonts w:ascii="Times New Roman" w:hAnsi="Times New Roman" w:cs="Times New Roman"/>
      <w:noProof/>
      <w:sz w:val="22"/>
      <w:szCs w:val="22"/>
    </w:rPr>
  </w:style>
  <w:style w:type="character" w:customStyle="1" w:styleId="Bodytext429">
    <w:name w:val="Body text (4)29"/>
    <w:rsid w:val="00FF0457"/>
  </w:style>
  <w:style w:type="character" w:customStyle="1" w:styleId="Bodytext616">
    <w:name w:val="Body text (6)16"/>
    <w:rsid w:val="00FF0457"/>
  </w:style>
  <w:style w:type="character" w:customStyle="1" w:styleId="Bodytext12pt">
    <w:name w:val="Body text + 12 pt"/>
    <w:aliases w:val="Bold9"/>
    <w:rsid w:val="00FF0457"/>
    <w:rPr>
      <w:rFonts w:ascii="Times New Roman" w:hAnsi="Times New Roman" w:cs="Times New Roman"/>
      <w:b/>
      <w:bCs/>
      <w:sz w:val="24"/>
      <w:szCs w:val="24"/>
    </w:rPr>
  </w:style>
  <w:style w:type="character" w:customStyle="1" w:styleId="Heading3">
    <w:name w:val="Heading #3"/>
    <w:link w:val="Heading31"/>
    <w:rsid w:val="00FF0457"/>
    <w:rPr>
      <w:b/>
      <w:bCs/>
      <w:sz w:val="24"/>
      <w:szCs w:val="24"/>
      <w:shd w:val="clear" w:color="auto" w:fill="FFFFFF"/>
    </w:rPr>
  </w:style>
  <w:style w:type="paragraph" w:customStyle="1" w:styleId="Heading31">
    <w:name w:val="Heading #31"/>
    <w:basedOn w:val="a7"/>
    <w:link w:val="Heading3"/>
    <w:rsid w:val="00FF0457"/>
    <w:pPr>
      <w:shd w:val="clear" w:color="auto" w:fill="FFFFFF"/>
      <w:spacing w:line="274" w:lineRule="exact"/>
      <w:outlineLvl w:val="2"/>
    </w:pPr>
    <w:rPr>
      <w:rFonts w:asciiTheme="minorHAnsi" w:eastAsiaTheme="minorHAnsi" w:hAnsiTheme="minorHAnsi" w:cstheme="minorBidi"/>
      <w:b/>
      <w:bCs/>
      <w:sz w:val="24"/>
      <w:szCs w:val="24"/>
      <w:shd w:val="clear" w:color="auto" w:fill="FFFFFF"/>
      <w:lang w:eastAsia="en-US"/>
    </w:rPr>
  </w:style>
  <w:style w:type="character" w:customStyle="1" w:styleId="Heading32">
    <w:name w:val="Heading #32"/>
    <w:rsid w:val="00FF0457"/>
  </w:style>
  <w:style w:type="character" w:customStyle="1" w:styleId="Bodytext412">
    <w:name w:val="Body text (4)12"/>
    <w:rsid w:val="00FF0457"/>
  </w:style>
  <w:style w:type="character" w:customStyle="1" w:styleId="Bodytext14">
    <w:name w:val="Body text (14)"/>
    <w:link w:val="Bodytext141"/>
    <w:rsid w:val="00FF0457"/>
    <w:rPr>
      <w:shd w:val="clear" w:color="auto" w:fill="FFFFFF"/>
    </w:rPr>
  </w:style>
  <w:style w:type="paragraph" w:customStyle="1" w:styleId="Bodytext141">
    <w:name w:val="Body text (14)1"/>
    <w:basedOn w:val="a7"/>
    <w:link w:val="Bodytext14"/>
    <w:rsid w:val="00FF0457"/>
    <w:pPr>
      <w:shd w:val="clear" w:color="auto" w:fill="FFFFFF"/>
      <w:spacing w:before="360" w:line="259" w:lineRule="exact"/>
      <w:ind w:firstLine="3700"/>
      <w:jc w:val="both"/>
    </w:pPr>
    <w:rPr>
      <w:rFonts w:asciiTheme="minorHAnsi" w:eastAsiaTheme="minorHAnsi" w:hAnsiTheme="minorHAnsi" w:cstheme="minorBidi"/>
      <w:sz w:val="22"/>
      <w:szCs w:val="22"/>
      <w:shd w:val="clear" w:color="auto" w:fill="FFFFFF"/>
      <w:lang w:eastAsia="en-US"/>
    </w:rPr>
  </w:style>
  <w:style w:type="character" w:customStyle="1" w:styleId="Bodytext1412pt">
    <w:name w:val="Body text (14) + 12 pt"/>
    <w:aliases w:val="Bold2"/>
    <w:rsid w:val="00FF0457"/>
    <w:rPr>
      <w:rFonts w:ascii="Times New Roman" w:hAnsi="Times New Roman" w:cs="Times New Roman"/>
      <w:b/>
      <w:bCs/>
      <w:sz w:val="24"/>
      <w:szCs w:val="24"/>
    </w:rPr>
  </w:style>
  <w:style w:type="character" w:customStyle="1" w:styleId="Bodytext143">
    <w:name w:val="Body text (14)3"/>
    <w:rsid w:val="00FF0457"/>
  </w:style>
  <w:style w:type="character" w:customStyle="1" w:styleId="Bodytext142">
    <w:name w:val="Body text (14)2"/>
    <w:rsid w:val="00FF0457"/>
    <w:rPr>
      <w:rFonts w:ascii="Times New Roman" w:hAnsi="Times New Roman" w:cs="Times New Roman"/>
      <w:noProof/>
      <w:sz w:val="22"/>
      <w:szCs w:val="22"/>
    </w:rPr>
  </w:style>
  <w:style w:type="character" w:customStyle="1" w:styleId="Bodytext411">
    <w:name w:val="Body text (4)11"/>
    <w:rsid w:val="00FF0457"/>
    <w:rPr>
      <w:rFonts w:ascii="Times New Roman" w:hAnsi="Times New Roman" w:cs="Times New Roman"/>
      <w:noProof/>
      <w:sz w:val="22"/>
      <w:szCs w:val="22"/>
    </w:rPr>
  </w:style>
  <w:style w:type="character" w:customStyle="1" w:styleId="Heading1">
    <w:name w:val="Heading #1"/>
    <w:link w:val="Heading11"/>
    <w:rsid w:val="00FF0457"/>
    <w:rPr>
      <w:rFonts w:ascii="Trebuchet MS" w:hAnsi="Trebuchet MS"/>
      <w:sz w:val="26"/>
      <w:szCs w:val="26"/>
      <w:shd w:val="clear" w:color="auto" w:fill="FFFFFF"/>
    </w:rPr>
  </w:style>
  <w:style w:type="paragraph" w:customStyle="1" w:styleId="Heading11">
    <w:name w:val="Heading #11"/>
    <w:basedOn w:val="a7"/>
    <w:link w:val="Heading1"/>
    <w:rsid w:val="00FF0457"/>
    <w:pPr>
      <w:shd w:val="clear" w:color="auto" w:fill="FFFFFF"/>
      <w:spacing w:line="259" w:lineRule="exact"/>
      <w:outlineLvl w:val="0"/>
    </w:pPr>
    <w:rPr>
      <w:rFonts w:ascii="Trebuchet MS" w:eastAsiaTheme="minorHAnsi" w:hAnsi="Trebuchet MS" w:cstheme="minorBidi"/>
      <w:sz w:val="26"/>
      <w:szCs w:val="26"/>
      <w:shd w:val="clear" w:color="auto" w:fill="FFFFFF"/>
      <w:lang w:eastAsia="en-US"/>
    </w:rPr>
  </w:style>
  <w:style w:type="character" w:customStyle="1" w:styleId="Heading12">
    <w:name w:val="Heading #12"/>
    <w:rsid w:val="00FF0457"/>
  </w:style>
  <w:style w:type="character" w:customStyle="1" w:styleId="Bodytext410">
    <w:name w:val="Body text (4)10"/>
    <w:rsid w:val="00FF0457"/>
  </w:style>
  <w:style w:type="character" w:customStyle="1" w:styleId="Heading311pt">
    <w:name w:val="Heading #3 + 11 pt"/>
    <w:aliases w:val="Not Bold1"/>
    <w:rsid w:val="00FF0457"/>
    <w:rPr>
      <w:rFonts w:ascii="Times New Roman" w:hAnsi="Times New Roman" w:cs="Times New Roman"/>
      <w:b w:val="0"/>
      <w:bCs w:val="0"/>
      <w:sz w:val="22"/>
      <w:szCs w:val="22"/>
    </w:rPr>
  </w:style>
  <w:style w:type="character" w:customStyle="1" w:styleId="Bodytext69">
    <w:name w:val="Body text (6)9"/>
    <w:rsid w:val="00FF0457"/>
  </w:style>
  <w:style w:type="character" w:customStyle="1" w:styleId="Bodytext68">
    <w:name w:val="Body text (6)8"/>
    <w:rsid w:val="00FF0457"/>
    <w:rPr>
      <w:rFonts w:ascii="Times New Roman" w:hAnsi="Times New Roman" w:cs="Times New Roman"/>
      <w:noProof/>
      <w:sz w:val="22"/>
      <w:szCs w:val="22"/>
    </w:rPr>
  </w:style>
  <w:style w:type="character" w:customStyle="1" w:styleId="Heading2">
    <w:name w:val="Heading #2"/>
    <w:link w:val="Heading21"/>
    <w:rsid w:val="00FF0457"/>
    <w:rPr>
      <w:sz w:val="24"/>
      <w:szCs w:val="24"/>
      <w:shd w:val="clear" w:color="auto" w:fill="FFFFFF"/>
    </w:rPr>
  </w:style>
  <w:style w:type="paragraph" w:customStyle="1" w:styleId="Heading21">
    <w:name w:val="Heading #21"/>
    <w:basedOn w:val="a7"/>
    <w:link w:val="Heading2"/>
    <w:rsid w:val="00FF0457"/>
    <w:pPr>
      <w:shd w:val="clear" w:color="auto" w:fill="FFFFFF"/>
      <w:spacing w:line="259" w:lineRule="exact"/>
      <w:outlineLvl w:val="1"/>
    </w:pPr>
    <w:rPr>
      <w:rFonts w:asciiTheme="minorHAnsi" w:eastAsiaTheme="minorHAnsi" w:hAnsiTheme="minorHAnsi" w:cstheme="minorBidi"/>
      <w:sz w:val="24"/>
      <w:szCs w:val="24"/>
      <w:shd w:val="clear" w:color="auto" w:fill="FFFFFF"/>
      <w:lang w:eastAsia="en-US"/>
    </w:rPr>
  </w:style>
  <w:style w:type="character" w:customStyle="1" w:styleId="Heading22">
    <w:name w:val="Heading #22"/>
    <w:rsid w:val="00FF0457"/>
  </w:style>
  <w:style w:type="character" w:customStyle="1" w:styleId="Bodytext67">
    <w:name w:val="Body text (6)7"/>
    <w:rsid w:val="00FF0457"/>
  </w:style>
  <w:style w:type="character" w:customStyle="1" w:styleId="Bodytext66">
    <w:name w:val="Body text (6)6"/>
    <w:rsid w:val="00FF0457"/>
    <w:rPr>
      <w:rFonts w:ascii="Times New Roman" w:hAnsi="Times New Roman" w:cs="Times New Roman"/>
      <w:noProof/>
      <w:sz w:val="22"/>
      <w:szCs w:val="22"/>
    </w:rPr>
  </w:style>
  <w:style w:type="character" w:customStyle="1" w:styleId="Bodytext49">
    <w:name w:val="Body text (4)9"/>
    <w:rsid w:val="00FF0457"/>
  </w:style>
  <w:style w:type="character" w:customStyle="1" w:styleId="Bodytext48">
    <w:name w:val="Body text (4)8"/>
    <w:rsid w:val="00FF0457"/>
  </w:style>
  <w:style w:type="paragraph" w:customStyle="1" w:styleId="affc">
    <w:name w:val="Знак Знак Знак"/>
    <w:basedOn w:val="a7"/>
    <w:rsid w:val="00FF0457"/>
    <w:pPr>
      <w:spacing w:before="100" w:beforeAutospacing="1" w:after="100" w:afterAutospacing="1"/>
    </w:pPr>
    <w:rPr>
      <w:rFonts w:ascii="Tahoma" w:hAnsi="Tahoma"/>
      <w:lang w:val="en-US" w:eastAsia="en-US"/>
    </w:rPr>
  </w:style>
  <w:style w:type="paragraph" w:customStyle="1" w:styleId="15">
    <w:name w:val="Знак Знак Знак Знак Знак Знак Знак Знак1 Знак"/>
    <w:basedOn w:val="a7"/>
    <w:rsid w:val="00FF0457"/>
    <w:pPr>
      <w:spacing w:before="100" w:beforeAutospacing="1" w:after="100" w:afterAutospacing="1"/>
    </w:pPr>
    <w:rPr>
      <w:rFonts w:ascii="Tahoma" w:hAnsi="Tahoma"/>
      <w:lang w:val="en-US" w:eastAsia="en-US"/>
    </w:rPr>
  </w:style>
  <w:style w:type="character" w:styleId="affd">
    <w:name w:val="FollowedHyperlink"/>
    <w:uiPriority w:val="99"/>
    <w:unhideWhenUsed/>
    <w:rsid w:val="00FF0457"/>
    <w:rPr>
      <w:color w:val="800080"/>
      <w:u w:val="single"/>
    </w:rPr>
  </w:style>
  <w:style w:type="paragraph" w:customStyle="1" w:styleId="font5">
    <w:name w:val="font5"/>
    <w:basedOn w:val="a7"/>
    <w:rsid w:val="00FF0457"/>
    <w:pPr>
      <w:spacing w:before="100" w:beforeAutospacing="1" w:after="100" w:afterAutospacing="1"/>
    </w:pPr>
    <w:rPr>
      <w:rFonts w:ascii="Arial" w:hAnsi="Arial" w:cs="Arial"/>
      <w:i/>
      <w:iCs/>
      <w:sz w:val="18"/>
      <w:szCs w:val="18"/>
    </w:rPr>
  </w:style>
  <w:style w:type="paragraph" w:customStyle="1" w:styleId="font6">
    <w:name w:val="font6"/>
    <w:basedOn w:val="a7"/>
    <w:rsid w:val="00FF0457"/>
    <w:pPr>
      <w:spacing w:before="100" w:beforeAutospacing="1" w:after="100" w:afterAutospacing="1"/>
    </w:pPr>
    <w:rPr>
      <w:rFonts w:ascii="Arial" w:hAnsi="Arial" w:cs="Arial"/>
      <w:i/>
      <w:iCs/>
      <w:sz w:val="12"/>
      <w:szCs w:val="12"/>
    </w:rPr>
  </w:style>
  <w:style w:type="paragraph" w:customStyle="1" w:styleId="xl63">
    <w:name w:val="xl63"/>
    <w:basedOn w:val="a7"/>
    <w:rsid w:val="00FF0457"/>
    <w:pPr>
      <w:spacing w:before="100" w:beforeAutospacing="1" w:after="100" w:afterAutospacing="1"/>
      <w:textAlignment w:val="top"/>
    </w:pPr>
    <w:rPr>
      <w:rFonts w:ascii="Arial" w:hAnsi="Arial" w:cs="Arial"/>
      <w:sz w:val="18"/>
      <w:szCs w:val="18"/>
    </w:rPr>
  </w:style>
  <w:style w:type="paragraph" w:customStyle="1" w:styleId="xl64">
    <w:name w:val="xl64"/>
    <w:basedOn w:val="a7"/>
    <w:rsid w:val="00FF0457"/>
    <w:pPr>
      <w:spacing w:before="100" w:beforeAutospacing="1" w:after="100" w:afterAutospacing="1"/>
      <w:textAlignment w:val="top"/>
    </w:pPr>
    <w:rPr>
      <w:rFonts w:ascii="Arial" w:hAnsi="Arial" w:cs="Arial"/>
      <w:sz w:val="18"/>
      <w:szCs w:val="18"/>
    </w:rPr>
  </w:style>
  <w:style w:type="paragraph" w:customStyle="1" w:styleId="xl65">
    <w:name w:val="xl65"/>
    <w:basedOn w:val="a7"/>
    <w:rsid w:val="00FF0457"/>
    <w:pPr>
      <w:spacing w:before="100" w:beforeAutospacing="1" w:after="100" w:afterAutospacing="1"/>
      <w:jc w:val="center"/>
      <w:textAlignment w:val="top"/>
    </w:pPr>
    <w:rPr>
      <w:rFonts w:ascii="Arial" w:hAnsi="Arial" w:cs="Arial"/>
      <w:sz w:val="18"/>
      <w:szCs w:val="18"/>
    </w:rPr>
  </w:style>
  <w:style w:type="paragraph" w:customStyle="1" w:styleId="xl66">
    <w:name w:val="xl66"/>
    <w:basedOn w:val="a7"/>
    <w:rsid w:val="00FF0457"/>
    <w:pPr>
      <w:spacing w:before="100" w:beforeAutospacing="1" w:after="100" w:afterAutospacing="1"/>
      <w:jc w:val="center"/>
      <w:textAlignment w:val="top"/>
    </w:pPr>
    <w:rPr>
      <w:rFonts w:ascii="Arial" w:hAnsi="Arial" w:cs="Arial"/>
      <w:sz w:val="16"/>
      <w:szCs w:val="16"/>
    </w:rPr>
  </w:style>
  <w:style w:type="paragraph" w:customStyle="1" w:styleId="xl67">
    <w:name w:val="xl67"/>
    <w:basedOn w:val="a7"/>
    <w:rsid w:val="00FF0457"/>
    <w:pPr>
      <w:spacing w:before="100" w:beforeAutospacing="1" w:after="100" w:afterAutospacing="1"/>
      <w:jc w:val="right"/>
      <w:textAlignment w:val="top"/>
    </w:pPr>
    <w:rPr>
      <w:rFonts w:ascii="Arial" w:hAnsi="Arial" w:cs="Arial"/>
      <w:sz w:val="16"/>
      <w:szCs w:val="16"/>
    </w:rPr>
  </w:style>
  <w:style w:type="paragraph" w:customStyle="1" w:styleId="xl68">
    <w:name w:val="xl68"/>
    <w:basedOn w:val="a7"/>
    <w:rsid w:val="00FF0457"/>
    <w:pPr>
      <w:spacing w:before="100" w:beforeAutospacing="1" w:after="100" w:afterAutospacing="1"/>
    </w:pPr>
    <w:rPr>
      <w:rFonts w:ascii="Arial" w:hAnsi="Arial" w:cs="Arial"/>
      <w:sz w:val="24"/>
      <w:szCs w:val="24"/>
    </w:rPr>
  </w:style>
  <w:style w:type="paragraph" w:customStyle="1" w:styleId="xl69">
    <w:name w:val="xl69"/>
    <w:basedOn w:val="a7"/>
    <w:rsid w:val="00FF0457"/>
    <w:pPr>
      <w:spacing w:before="100" w:beforeAutospacing="1" w:after="100" w:afterAutospacing="1"/>
      <w:jc w:val="center"/>
      <w:textAlignment w:val="top"/>
    </w:pPr>
    <w:rPr>
      <w:rFonts w:ascii="Arial" w:hAnsi="Arial" w:cs="Arial"/>
      <w:sz w:val="18"/>
      <w:szCs w:val="18"/>
    </w:rPr>
  </w:style>
  <w:style w:type="paragraph" w:customStyle="1" w:styleId="xl70">
    <w:name w:val="xl70"/>
    <w:basedOn w:val="a7"/>
    <w:rsid w:val="00FF04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1">
    <w:name w:val="xl71"/>
    <w:basedOn w:val="a7"/>
    <w:rsid w:val="00FF04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7"/>
    <w:rsid w:val="00FF04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3">
    <w:name w:val="xl73"/>
    <w:basedOn w:val="a7"/>
    <w:rsid w:val="00FF04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7"/>
    <w:rsid w:val="00FF04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7"/>
    <w:rsid w:val="00FF045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6">
    <w:name w:val="xl76"/>
    <w:basedOn w:val="a7"/>
    <w:rsid w:val="00FF045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7">
    <w:name w:val="xl77"/>
    <w:basedOn w:val="a7"/>
    <w:rsid w:val="00FF04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78">
    <w:name w:val="xl78"/>
    <w:basedOn w:val="a7"/>
    <w:rsid w:val="00FF045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7"/>
    <w:rsid w:val="00FF045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7"/>
    <w:rsid w:val="00FF04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81">
    <w:name w:val="xl81"/>
    <w:basedOn w:val="a7"/>
    <w:rsid w:val="00FF045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2">
    <w:name w:val="xl82"/>
    <w:basedOn w:val="a7"/>
    <w:rsid w:val="00FF04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83">
    <w:name w:val="xl83"/>
    <w:basedOn w:val="a7"/>
    <w:rsid w:val="00FF04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a7"/>
    <w:rsid w:val="00FF045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85">
    <w:name w:val="xl85"/>
    <w:basedOn w:val="a7"/>
    <w:rsid w:val="00FF045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6">
    <w:name w:val="xl86"/>
    <w:basedOn w:val="a7"/>
    <w:rsid w:val="00FF045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16">
    <w:name w:val="Знак Знак1 Знак Знак Знак Знак"/>
    <w:basedOn w:val="a7"/>
    <w:rsid w:val="00FF0457"/>
    <w:pPr>
      <w:spacing w:before="100" w:beforeAutospacing="1" w:after="100" w:afterAutospacing="1"/>
    </w:pPr>
    <w:rPr>
      <w:rFonts w:ascii="Tahoma" w:hAnsi="Tahoma"/>
      <w:lang w:val="en-US" w:eastAsia="en-US"/>
    </w:rPr>
  </w:style>
  <w:style w:type="paragraph" w:customStyle="1" w:styleId="xl87">
    <w:name w:val="xl87"/>
    <w:basedOn w:val="a7"/>
    <w:rsid w:val="00FF045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88">
    <w:name w:val="xl88"/>
    <w:basedOn w:val="a7"/>
    <w:rsid w:val="00FF04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89">
    <w:name w:val="xl89"/>
    <w:basedOn w:val="a7"/>
    <w:rsid w:val="00FF04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17">
    <w:name w:val="Знак1"/>
    <w:basedOn w:val="a7"/>
    <w:rsid w:val="00FF0457"/>
    <w:pPr>
      <w:spacing w:before="100" w:beforeAutospacing="1" w:after="100" w:afterAutospacing="1"/>
    </w:pPr>
    <w:rPr>
      <w:rFonts w:ascii="Tahoma" w:hAnsi="Tahoma"/>
      <w:lang w:val="en-US" w:eastAsia="en-US"/>
    </w:rPr>
  </w:style>
  <w:style w:type="paragraph" w:customStyle="1" w:styleId="Style2">
    <w:name w:val="Style2"/>
    <w:basedOn w:val="a7"/>
    <w:rsid w:val="00FF0457"/>
    <w:pPr>
      <w:widowControl w:val="0"/>
      <w:autoSpaceDE w:val="0"/>
      <w:autoSpaceDN w:val="0"/>
      <w:adjustRightInd w:val="0"/>
      <w:spacing w:line="250" w:lineRule="exact"/>
      <w:jc w:val="both"/>
    </w:pPr>
    <w:rPr>
      <w:sz w:val="24"/>
      <w:szCs w:val="24"/>
    </w:rPr>
  </w:style>
  <w:style w:type="character" w:customStyle="1" w:styleId="iceouttxt4">
    <w:name w:val="iceouttxt4"/>
    <w:rsid w:val="00FF0457"/>
  </w:style>
  <w:style w:type="character" w:customStyle="1" w:styleId="41">
    <w:name w:val="Знак Знак4"/>
    <w:rsid w:val="00FF0457"/>
    <w:rPr>
      <w:rFonts w:ascii="Times New Roman" w:eastAsia="Times New Roman" w:hAnsi="Times New Roman" w:cs="Times New Roman"/>
      <w:sz w:val="24"/>
      <w:szCs w:val="24"/>
      <w:lang w:eastAsia="ru-RU"/>
    </w:rPr>
  </w:style>
  <w:style w:type="character" w:customStyle="1" w:styleId="affe">
    <w:name w:val="Гипертекстовая ссылка"/>
    <w:uiPriority w:val="99"/>
    <w:rsid w:val="00FF0457"/>
    <w:rPr>
      <w:color w:val="106BBE"/>
    </w:rPr>
  </w:style>
  <w:style w:type="paragraph" w:customStyle="1" w:styleId="afff">
    <w:name w:val="Комментарий"/>
    <w:basedOn w:val="a7"/>
    <w:next w:val="a7"/>
    <w:uiPriority w:val="99"/>
    <w:rsid w:val="00FF0457"/>
    <w:pPr>
      <w:autoSpaceDE w:val="0"/>
      <w:autoSpaceDN w:val="0"/>
      <w:adjustRightInd w:val="0"/>
      <w:spacing w:before="75"/>
      <w:ind w:left="170"/>
      <w:jc w:val="both"/>
    </w:pPr>
    <w:rPr>
      <w:rFonts w:ascii="Arial" w:eastAsia="Calibri" w:hAnsi="Arial" w:cs="Arial"/>
      <w:color w:val="353842"/>
      <w:sz w:val="24"/>
      <w:szCs w:val="24"/>
      <w:shd w:val="clear" w:color="auto" w:fill="F0F0F0"/>
    </w:rPr>
  </w:style>
  <w:style w:type="paragraph" w:customStyle="1" w:styleId="afff0">
    <w:name w:val="Информация об изменениях документа"/>
    <w:basedOn w:val="afff"/>
    <w:next w:val="a7"/>
    <w:uiPriority w:val="99"/>
    <w:rsid w:val="00FF0457"/>
    <w:rPr>
      <w:i/>
      <w:iCs/>
    </w:rPr>
  </w:style>
  <w:style w:type="paragraph" w:styleId="afff1">
    <w:name w:val="No Spacing"/>
    <w:link w:val="afff2"/>
    <w:uiPriority w:val="1"/>
    <w:qFormat/>
    <w:rsid w:val="00FF0457"/>
    <w:pPr>
      <w:suppressAutoHyphens/>
      <w:spacing w:after="0" w:line="240" w:lineRule="auto"/>
    </w:pPr>
    <w:rPr>
      <w:rFonts w:ascii="Calibri" w:eastAsia="Arial" w:hAnsi="Calibri" w:cs="Calibri"/>
      <w:lang w:eastAsia="ar-SA"/>
    </w:rPr>
  </w:style>
  <w:style w:type="paragraph" w:customStyle="1" w:styleId="afff3">
    <w:name w:val="Нумер_контр"/>
    <w:basedOn w:val="a7"/>
    <w:next w:val="afff1"/>
    <w:rsid w:val="00FF0457"/>
    <w:pPr>
      <w:tabs>
        <w:tab w:val="left" w:pos="284"/>
      </w:tabs>
      <w:suppressAutoHyphens/>
      <w:autoSpaceDE w:val="0"/>
      <w:ind w:firstLine="284"/>
      <w:jc w:val="both"/>
    </w:pPr>
    <w:rPr>
      <w:rFonts w:cs="Calibri"/>
      <w:lang w:eastAsia="ar-SA"/>
    </w:rPr>
  </w:style>
  <w:style w:type="paragraph" w:customStyle="1" w:styleId="18">
    <w:name w:val="Без интервала1"/>
    <w:rsid w:val="00FF0457"/>
    <w:pPr>
      <w:suppressAutoHyphens/>
      <w:spacing w:after="0" w:line="240" w:lineRule="auto"/>
    </w:pPr>
    <w:rPr>
      <w:rFonts w:ascii="Calibri" w:eastAsia="Calibri" w:hAnsi="Calibri" w:cs="Calibri"/>
      <w:kern w:val="1"/>
      <w:lang w:eastAsia="ar-SA"/>
    </w:rPr>
  </w:style>
  <w:style w:type="paragraph" w:customStyle="1" w:styleId="Style5">
    <w:name w:val="Style5"/>
    <w:basedOn w:val="a7"/>
    <w:rsid w:val="00FF0457"/>
    <w:pPr>
      <w:widowControl w:val="0"/>
      <w:autoSpaceDE w:val="0"/>
      <w:autoSpaceDN w:val="0"/>
      <w:adjustRightInd w:val="0"/>
    </w:pPr>
    <w:rPr>
      <w:sz w:val="24"/>
      <w:szCs w:val="24"/>
    </w:rPr>
  </w:style>
  <w:style w:type="character" w:customStyle="1" w:styleId="FontStyle12">
    <w:name w:val="Font Style12"/>
    <w:rsid w:val="00FF0457"/>
    <w:rPr>
      <w:rFonts w:ascii="Sylfaen" w:hAnsi="Sylfaen" w:cs="Sylfaen"/>
      <w:b/>
      <w:bCs/>
      <w:sz w:val="22"/>
      <w:szCs w:val="22"/>
    </w:rPr>
  </w:style>
  <w:style w:type="character" w:customStyle="1" w:styleId="FontStyle14">
    <w:name w:val="Font Style14"/>
    <w:rsid w:val="00FF0457"/>
    <w:rPr>
      <w:rFonts w:ascii="Times New Roman" w:hAnsi="Times New Roman" w:cs="Times New Roman"/>
      <w:sz w:val="22"/>
      <w:szCs w:val="22"/>
    </w:rPr>
  </w:style>
  <w:style w:type="paragraph" w:customStyle="1" w:styleId="Style3">
    <w:name w:val="Style3"/>
    <w:basedOn w:val="a7"/>
    <w:rsid w:val="00FF0457"/>
    <w:pPr>
      <w:widowControl w:val="0"/>
      <w:autoSpaceDE w:val="0"/>
      <w:autoSpaceDN w:val="0"/>
      <w:adjustRightInd w:val="0"/>
      <w:spacing w:line="266" w:lineRule="exact"/>
      <w:ind w:firstLine="2722"/>
    </w:pPr>
    <w:rPr>
      <w:sz w:val="24"/>
      <w:szCs w:val="24"/>
    </w:rPr>
  </w:style>
  <w:style w:type="character" w:customStyle="1" w:styleId="FontStyle13">
    <w:name w:val="Font Style13"/>
    <w:rsid w:val="00FF0457"/>
    <w:rPr>
      <w:rFonts w:ascii="Times New Roman" w:hAnsi="Times New Roman" w:cs="Times New Roman"/>
      <w:sz w:val="22"/>
      <w:szCs w:val="22"/>
    </w:rPr>
  </w:style>
  <w:style w:type="paragraph" w:customStyle="1" w:styleId="211">
    <w:name w:val="Основной текст с отступом 21"/>
    <w:basedOn w:val="a7"/>
    <w:rsid w:val="00FF0457"/>
    <w:pPr>
      <w:ind w:left="567"/>
      <w:jc w:val="both"/>
    </w:pPr>
    <w:rPr>
      <w:sz w:val="24"/>
    </w:rPr>
  </w:style>
  <w:style w:type="character" w:customStyle="1" w:styleId="apple-converted-space">
    <w:name w:val="apple-converted-space"/>
    <w:rsid w:val="00FF0457"/>
  </w:style>
  <w:style w:type="character" w:customStyle="1" w:styleId="ConsPlusNormal0">
    <w:name w:val="ConsPlusNormal Знак"/>
    <w:link w:val="ConsPlusNormal"/>
    <w:locked/>
    <w:rsid w:val="00FF0457"/>
    <w:rPr>
      <w:rFonts w:ascii="Arial" w:eastAsia="Arial" w:hAnsi="Arial" w:cs="Arial"/>
      <w:sz w:val="20"/>
      <w:szCs w:val="20"/>
      <w:lang w:eastAsia="ar-SA"/>
    </w:rPr>
  </w:style>
  <w:style w:type="paragraph" w:customStyle="1" w:styleId="afff4">
    <w:name w:val="Базовый"/>
    <w:rsid w:val="00FF0457"/>
    <w:pPr>
      <w:tabs>
        <w:tab w:val="left" w:pos="709"/>
      </w:tabs>
      <w:suppressAutoHyphens/>
      <w:spacing w:after="0" w:line="100" w:lineRule="atLeast"/>
    </w:pPr>
    <w:rPr>
      <w:rFonts w:ascii="Arial" w:eastAsia="Times New Roman" w:hAnsi="Arial" w:cs="Arial"/>
      <w:color w:val="00000A"/>
      <w:sz w:val="18"/>
      <w:szCs w:val="18"/>
      <w:lang w:eastAsia="ru-RU"/>
    </w:rPr>
  </w:style>
  <w:style w:type="paragraph" w:customStyle="1" w:styleId="afff5">
    <w:name w:val="Утверждаю должн"/>
    <w:basedOn w:val="afff4"/>
    <w:rsid w:val="00FF0457"/>
  </w:style>
  <w:style w:type="paragraph" w:customStyle="1" w:styleId="19">
    <w:name w:val="Абзац списка1"/>
    <w:basedOn w:val="afff4"/>
    <w:rsid w:val="00FF0457"/>
  </w:style>
  <w:style w:type="paragraph" w:customStyle="1" w:styleId="1a">
    <w:name w:val="Îáû÷íûé1"/>
    <w:rsid w:val="00FF0457"/>
    <w:pPr>
      <w:widowControl w:val="0"/>
      <w:suppressAutoHyphens/>
      <w:spacing w:after="0" w:line="240" w:lineRule="auto"/>
      <w:jc w:val="both"/>
    </w:pPr>
    <w:rPr>
      <w:rFonts w:ascii="TimesET" w:eastAsia="TimesET" w:hAnsi="TimesET" w:cs="Times New Roman"/>
      <w:kern w:val="2"/>
      <w:sz w:val="24"/>
      <w:szCs w:val="24"/>
      <w:lang w:eastAsia="ar-SA"/>
    </w:rPr>
  </w:style>
  <w:style w:type="paragraph" w:customStyle="1" w:styleId="Standard">
    <w:name w:val="Standard"/>
    <w:rsid w:val="00FF0457"/>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paragraph" w:customStyle="1" w:styleId="TableParagraph">
    <w:name w:val="Table Paragraph"/>
    <w:basedOn w:val="a7"/>
    <w:uiPriority w:val="1"/>
    <w:qFormat/>
    <w:rsid w:val="00FF0457"/>
    <w:pPr>
      <w:widowControl w:val="0"/>
    </w:pPr>
    <w:rPr>
      <w:rFonts w:ascii="Calibri" w:eastAsia="Calibri" w:hAnsi="Calibri"/>
      <w:sz w:val="22"/>
      <w:szCs w:val="22"/>
      <w:lang w:val="en-US" w:eastAsia="en-US"/>
    </w:rPr>
  </w:style>
  <w:style w:type="numbering" w:customStyle="1" w:styleId="WW8Num2">
    <w:name w:val="WW8Num2"/>
    <w:basedOn w:val="aa"/>
    <w:rsid w:val="00FF0457"/>
    <w:pPr>
      <w:numPr>
        <w:numId w:val="5"/>
      </w:numPr>
    </w:pPr>
  </w:style>
  <w:style w:type="paragraph" w:customStyle="1" w:styleId="afff6">
    <w:name w:val="Таблица текст"/>
    <w:basedOn w:val="a7"/>
    <w:rsid w:val="00FF0457"/>
    <w:pPr>
      <w:snapToGrid w:val="0"/>
      <w:spacing w:before="40" w:after="40"/>
      <w:ind w:left="57" w:right="57"/>
    </w:pPr>
    <w:rPr>
      <w:sz w:val="24"/>
    </w:rPr>
  </w:style>
  <w:style w:type="paragraph" w:customStyle="1" w:styleId="afff7">
    <w:name w:val="Таблица шапка"/>
    <w:basedOn w:val="a7"/>
    <w:rsid w:val="00FF0457"/>
    <w:pPr>
      <w:keepNext/>
      <w:spacing w:before="40" w:after="40"/>
      <w:ind w:left="57" w:right="57"/>
    </w:pPr>
    <w:rPr>
      <w:snapToGrid w:val="0"/>
      <w:sz w:val="22"/>
    </w:rPr>
  </w:style>
  <w:style w:type="character" w:customStyle="1" w:styleId="afff2">
    <w:name w:val="Без интервала Знак"/>
    <w:basedOn w:val="a8"/>
    <w:link w:val="afff1"/>
    <w:uiPriority w:val="1"/>
    <w:rsid w:val="00FF0457"/>
    <w:rPr>
      <w:rFonts w:ascii="Calibri" w:eastAsia="Arial" w:hAnsi="Calibri" w:cs="Calibri"/>
      <w:lang w:eastAsia="ar-SA"/>
    </w:rPr>
  </w:style>
  <w:style w:type="character" w:customStyle="1" w:styleId="tx1">
    <w:name w:val="tx1"/>
    <w:rsid w:val="00FF0457"/>
    <w:rPr>
      <w:b/>
      <w:bCs/>
    </w:rPr>
  </w:style>
  <w:style w:type="paragraph" w:customStyle="1" w:styleId="font7">
    <w:name w:val="font7"/>
    <w:basedOn w:val="a7"/>
    <w:rsid w:val="00FF0457"/>
    <w:pPr>
      <w:spacing w:before="100" w:beforeAutospacing="1" w:after="100" w:afterAutospacing="1"/>
    </w:pPr>
    <w:rPr>
      <w:b/>
      <w:bCs/>
      <w:color w:val="000000"/>
    </w:rPr>
  </w:style>
  <w:style w:type="paragraph" w:customStyle="1" w:styleId="xl90">
    <w:name w:val="xl90"/>
    <w:basedOn w:val="a7"/>
    <w:rsid w:val="00FF0457"/>
    <w:pPr>
      <w:pBdr>
        <w:bottom w:val="single" w:sz="8" w:space="0" w:color="auto"/>
        <w:right w:val="single" w:sz="8" w:space="0" w:color="auto"/>
      </w:pBdr>
      <w:spacing w:before="100" w:beforeAutospacing="1" w:after="100" w:afterAutospacing="1"/>
      <w:jc w:val="center"/>
      <w:textAlignment w:val="center"/>
    </w:pPr>
  </w:style>
  <w:style w:type="paragraph" w:customStyle="1" w:styleId="xl91">
    <w:name w:val="xl91"/>
    <w:basedOn w:val="a7"/>
    <w:rsid w:val="00FF0457"/>
    <w:pPr>
      <w:pBdr>
        <w:bottom w:val="single" w:sz="8" w:space="0" w:color="auto"/>
        <w:right w:val="single" w:sz="8" w:space="0" w:color="auto"/>
      </w:pBdr>
      <w:spacing w:before="100" w:beforeAutospacing="1" w:after="100" w:afterAutospacing="1"/>
      <w:textAlignment w:val="center"/>
    </w:pPr>
  </w:style>
  <w:style w:type="paragraph" w:customStyle="1" w:styleId="xl92">
    <w:name w:val="xl92"/>
    <w:basedOn w:val="a7"/>
    <w:rsid w:val="00FF0457"/>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7"/>
    <w:rsid w:val="00FF0457"/>
    <w:pPr>
      <w:pBdr>
        <w:left w:val="single" w:sz="8" w:space="0" w:color="auto"/>
        <w:bottom w:val="single" w:sz="8" w:space="0" w:color="auto"/>
        <w:right w:val="single" w:sz="8" w:space="0" w:color="auto"/>
      </w:pBdr>
      <w:spacing w:before="100" w:beforeAutospacing="1" w:after="100" w:afterAutospacing="1"/>
      <w:jc w:val="right"/>
      <w:textAlignment w:val="center"/>
    </w:pPr>
    <w:rPr>
      <w:color w:val="000000"/>
    </w:rPr>
  </w:style>
  <w:style w:type="paragraph" w:customStyle="1" w:styleId="xl94">
    <w:name w:val="xl94"/>
    <w:basedOn w:val="a7"/>
    <w:rsid w:val="00FF0457"/>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xl95">
    <w:name w:val="xl95"/>
    <w:basedOn w:val="a7"/>
    <w:rsid w:val="00FF0457"/>
    <w:pPr>
      <w:pBdr>
        <w:left w:val="single" w:sz="8" w:space="0" w:color="auto"/>
        <w:bottom w:val="single" w:sz="8" w:space="0" w:color="auto"/>
        <w:right w:val="single" w:sz="8" w:space="0" w:color="auto"/>
      </w:pBdr>
      <w:spacing w:before="100" w:beforeAutospacing="1" w:after="100" w:afterAutospacing="1"/>
      <w:textAlignment w:val="center"/>
    </w:pPr>
    <w:rPr>
      <w:color w:val="000000"/>
    </w:rPr>
  </w:style>
  <w:style w:type="paragraph" w:customStyle="1" w:styleId="xl96">
    <w:name w:val="xl96"/>
    <w:basedOn w:val="a7"/>
    <w:rsid w:val="00FF0457"/>
    <w:pPr>
      <w:pBdr>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97">
    <w:name w:val="xl97"/>
    <w:basedOn w:val="a7"/>
    <w:rsid w:val="00FF0457"/>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xl98">
    <w:name w:val="xl98"/>
    <w:basedOn w:val="a7"/>
    <w:rsid w:val="00FF0457"/>
    <w:pPr>
      <w:spacing w:before="100" w:beforeAutospacing="1" w:after="100" w:afterAutospacing="1"/>
      <w:jc w:val="both"/>
      <w:textAlignment w:val="center"/>
    </w:pPr>
  </w:style>
  <w:style w:type="paragraph" w:customStyle="1" w:styleId="xl99">
    <w:name w:val="xl99"/>
    <w:basedOn w:val="a7"/>
    <w:rsid w:val="00FF0457"/>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00">
    <w:name w:val="xl100"/>
    <w:basedOn w:val="a7"/>
    <w:rsid w:val="00FF0457"/>
    <w:pPr>
      <w:pBdr>
        <w:bottom w:val="single" w:sz="8" w:space="0" w:color="auto"/>
        <w:right w:val="single" w:sz="8" w:space="0" w:color="auto"/>
      </w:pBdr>
      <w:spacing w:before="100" w:beforeAutospacing="1" w:after="100" w:afterAutospacing="1"/>
      <w:textAlignment w:val="top"/>
    </w:pPr>
  </w:style>
  <w:style w:type="paragraph" w:customStyle="1" w:styleId="xl101">
    <w:name w:val="xl101"/>
    <w:basedOn w:val="a7"/>
    <w:rsid w:val="00FF0457"/>
    <w:pPr>
      <w:pBdr>
        <w:bottom w:val="single" w:sz="8" w:space="0" w:color="auto"/>
        <w:right w:val="single" w:sz="8" w:space="0" w:color="auto"/>
      </w:pBdr>
      <w:spacing w:before="100" w:beforeAutospacing="1" w:after="100" w:afterAutospacing="1"/>
      <w:textAlignment w:val="top"/>
    </w:pPr>
  </w:style>
  <w:style w:type="paragraph" w:customStyle="1" w:styleId="xl102">
    <w:name w:val="xl102"/>
    <w:basedOn w:val="a7"/>
    <w:rsid w:val="00FF0457"/>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03">
    <w:name w:val="xl103"/>
    <w:basedOn w:val="a7"/>
    <w:rsid w:val="00FF0457"/>
    <w:pPr>
      <w:pBdr>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04">
    <w:name w:val="xl104"/>
    <w:basedOn w:val="a7"/>
    <w:rsid w:val="00FF0457"/>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105">
    <w:name w:val="xl105"/>
    <w:basedOn w:val="a7"/>
    <w:rsid w:val="00FF045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06">
    <w:name w:val="xl106"/>
    <w:basedOn w:val="a7"/>
    <w:rsid w:val="00FF045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07">
    <w:name w:val="xl107"/>
    <w:basedOn w:val="a7"/>
    <w:rsid w:val="00FF0457"/>
    <w:pPr>
      <w:pBdr>
        <w:bottom w:val="single" w:sz="8" w:space="0" w:color="auto"/>
        <w:right w:val="single" w:sz="8" w:space="0" w:color="auto"/>
      </w:pBdr>
      <w:spacing w:before="100" w:beforeAutospacing="1" w:after="100" w:afterAutospacing="1"/>
      <w:jc w:val="center"/>
      <w:textAlignment w:val="center"/>
    </w:pPr>
  </w:style>
  <w:style w:type="paragraph" w:customStyle="1" w:styleId="xl108">
    <w:name w:val="xl108"/>
    <w:basedOn w:val="a7"/>
    <w:rsid w:val="00FF0457"/>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09">
    <w:name w:val="xl109"/>
    <w:basedOn w:val="a7"/>
    <w:rsid w:val="00FF0457"/>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10">
    <w:name w:val="xl110"/>
    <w:basedOn w:val="a7"/>
    <w:rsid w:val="00FF0457"/>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11">
    <w:name w:val="xl111"/>
    <w:basedOn w:val="a7"/>
    <w:rsid w:val="00FF0457"/>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12">
    <w:name w:val="xl112"/>
    <w:basedOn w:val="a7"/>
    <w:rsid w:val="00FF045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13">
    <w:name w:val="xl113"/>
    <w:basedOn w:val="a7"/>
    <w:rsid w:val="00FF0457"/>
    <w:pPr>
      <w:spacing w:before="100" w:beforeAutospacing="1" w:after="100" w:afterAutospacing="1"/>
      <w:textAlignment w:val="center"/>
    </w:pPr>
    <w:rPr>
      <w:color w:val="000000"/>
    </w:rPr>
  </w:style>
  <w:style w:type="paragraph" w:customStyle="1" w:styleId="xl114">
    <w:name w:val="xl114"/>
    <w:basedOn w:val="a7"/>
    <w:rsid w:val="00FF0457"/>
    <w:pPr>
      <w:spacing w:before="100" w:beforeAutospacing="1" w:after="100" w:afterAutospacing="1"/>
      <w:jc w:val="center"/>
      <w:textAlignment w:val="center"/>
    </w:pPr>
    <w:rPr>
      <w:b/>
      <w:bCs/>
      <w:color w:val="000000"/>
    </w:rPr>
  </w:style>
  <w:style w:type="paragraph" w:customStyle="1" w:styleId="xl115">
    <w:name w:val="xl115"/>
    <w:basedOn w:val="a7"/>
    <w:rsid w:val="00FF045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116">
    <w:name w:val="xl116"/>
    <w:basedOn w:val="a7"/>
    <w:rsid w:val="00FF0457"/>
    <w:pPr>
      <w:pBdr>
        <w:bottom w:val="single" w:sz="8" w:space="0" w:color="auto"/>
      </w:pBdr>
      <w:spacing w:before="100" w:beforeAutospacing="1" w:after="100" w:afterAutospacing="1"/>
      <w:jc w:val="right"/>
    </w:pPr>
  </w:style>
  <w:style w:type="paragraph" w:customStyle="1" w:styleId="xl117">
    <w:name w:val="xl117"/>
    <w:basedOn w:val="a7"/>
    <w:rsid w:val="00FF0457"/>
    <w:pPr>
      <w:spacing w:before="100" w:beforeAutospacing="1" w:after="100" w:afterAutospacing="1"/>
      <w:jc w:val="right"/>
      <w:textAlignment w:val="center"/>
    </w:pPr>
  </w:style>
  <w:style w:type="paragraph" w:customStyle="1" w:styleId="xl118">
    <w:name w:val="xl118"/>
    <w:basedOn w:val="a7"/>
    <w:rsid w:val="00FF0457"/>
    <w:pPr>
      <w:pBdr>
        <w:top w:val="single" w:sz="8" w:space="0" w:color="auto"/>
        <w:left w:val="single" w:sz="8" w:space="0" w:color="auto"/>
        <w:right w:val="single" w:sz="8" w:space="0" w:color="auto"/>
      </w:pBdr>
      <w:spacing w:before="100" w:beforeAutospacing="1" w:after="100" w:afterAutospacing="1"/>
      <w:textAlignment w:val="center"/>
    </w:pPr>
    <w:rPr>
      <w:color w:val="000000"/>
    </w:rPr>
  </w:style>
  <w:style w:type="paragraph" w:customStyle="1" w:styleId="xl119">
    <w:name w:val="xl119"/>
    <w:basedOn w:val="a7"/>
    <w:rsid w:val="00FF0457"/>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20">
    <w:name w:val="xl120"/>
    <w:basedOn w:val="a7"/>
    <w:rsid w:val="00FF0457"/>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21">
    <w:name w:val="xl121"/>
    <w:basedOn w:val="a7"/>
    <w:rsid w:val="00FF0457"/>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22">
    <w:name w:val="xl122"/>
    <w:basedOn w:val="a7"/>
    <w:rsid w:val="00FF0457"/>
    <w:pPr>
      <w:pBdr>
        <w:bottom w:val="single" w:sz="8" w:space="0" w:color="auto"/>
      </w:pBdr>
      <w:spacing w:before="100" w:beforeAutospacing="1" w:after="100" w:afterAutospacing="1"/>
    </w:pPr>
  </w:style>
  <w:style w:type="numbering" w:customStyle="1" w:styleId="WW8Num21">
    <w:name w:val="WW8Num21"/>
    <w:rsid w:val="00891BF0"/>
  </w:style>
  <w:style w:type="numbering" w:customStyle="1" w:styleId="1b">
    <w:name w:val="Нет списка1"/>
    <w:next w:val="aa"/>
    <w:uiPriority w:val="99"/>
    <w:semiHidden/>
    <w:unhideWhenUsed/>
    <w:rsid w:val="0023251E"/>
  </w:style>
  <w:style w:type="table" w:customStyle="1" w:styleId="GR1">
    <w:name w:val="Сетка таблицы GR1"/>
    <w:basedOn w:val="a9"/>
    <w:next w:val="af2"/>
    <w:uiPriority w:val="39"/>
    <w:rsid w:val="0023251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1">
    <w:name w:val="WW8Num211"/>
    <w:rsid w:val="0023251E"/>
  </w:style>
  <w:style w:type="numbering" w:customStyle="1" w:styleId="25">
    <w:name w:val="Нет списка2"/>
    <w:next w:val="aa"/>
    <w:uiPriority w:val="99"/>
    <w:semiHidden/>
    <w:unhideWhenUsed/>
    <w:rsid w:val="0023251E"/>
  </w:style>
  <w:style w:type="table" w:customStyle="1" w:styleId="GR2">
    <w:name w:val="Сетка таблицы GR2"/>
    <w:basedOn w:val="a9"/>
    <w:next w:val="af2"/>
    <w:uiPriority w:val="39"/>
    <w:rsid w:val="0023251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2">
    <w:name w:val="WW8Num212"/>
    <w:rsid w:val="0023251E"/>
  </w:style>
  <w:style w:type="character" w:customStyle="1" w:styleId="26">
    <w:name w:val="Основной текст (2)"/>
    <w:basedOn w:val="a8"/>
    <w:rsid w:val="00720674"/>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ru-RU" w:eastAsia="ru-RU" w:bidi="ru-RU"/>
    </w:rPr>
  </w:style>
  <w:style w:type="numbering" w:customStyle="1" w:styleId="WW8Num22">
    <w:name w:val="WW8Num22"/>
    <w:basedOn w:val="aa"/>
    <w:rsid w:val="00FF3722"/>
  </w:style>
  <w:style w:type="numbering" w:customStyle="1" w:styleId="WW8Num23">
    <w:name w:val="WW8Num23"/>
    <w:basedOn w:val="aa"/>
    <w:rsid w:val="00A77E57"/>
  </w:style>
  <w:style w:type="character" w:customStyle="1" w:styleId="1c">
    <w:name w:val="Неразрешенное упоминание1"/>
    <w:basedOn w:val="a8"/>
    <w:uiPriority w:val="99"/>
    <w:semiHidden/>
    <w:unhideWhenUsed/>
    <w:rsid w:val="00D87367"/>
    <w:rPr>
      <w:color w:val="605E5C"/>
      <w:shd w:val="clear" w:color="auto" w:fill="E1DFDD"/>
    </w:rPr>
  </w:style>
  <w:style w:type="character" w:customStyle="1" w:styleId="40">
    <w:name w:val="Заголовок 4 Знак"/>
    <w:basedOn w:val="a8"/>
    <w:link w:val="4"/>
    <w:uiPriority w:val="9"/>
    <w:rsid w:val="00F07568"/>
    <w:rPr>
      <w:rFonts w:ascii="Times New Roman" w:eastAsia="Times New Roman" w:hAnsi="Times New Roman" w:cs="Times New Roman"/>
      <w:sz w:val="28"/>
      <w:szCs w:val="20"/>
      <w:lang w:eastAsia="ru-RU"/>
    </w:rPr>
  </w:style>
  <w:style w:type="character" w:customStyle="1" w:styleId="60">
    <w:name w:val="Заголовок 6 Знак"/>
    <w:basedOn w:val="a8"/>
    <w:link w:val="6"/>
    <w:rsid w:val="00F07568"/>
    <w:rPr>
      <w:rFonts w:ascii="Times New Roman" w:eastAsia="Times New Roman" w:hAnsi="Times New Roman" w:cs="Times New Roman"/>
      <w:b/>
      <w:bCs/>
      <w:color w:val="000000"/>
      <w:spacing w:val="-12"/>
      <w:sz w:val="26"/>
      <w:szCs w:val="26"/>
      <w:shd w:val="clear" w:color="auto" w:fill="FFFFFF"/>
      <w:lang w:eastAsia="ru-RU"/>
    </w:rPr>
  </w:style>
  <w:style w:type="character" w:customStyle="1" w:styleId="70">
    <w:name w:val="Заголовок 7 Знак"/>
    <w:basedOn w:val="a8"/>
    <w:link w:val="7"/>
    <w:rsid w:val="00F07568"/>
    <w:rPr>
      <w:rFonts w:ascii="Times New Roman" w:eastAsia="Times New Roman" w:hAnsi="Times New Roman" w:cs="Times New Roman"/>
      <w:b/>
      <w:bCs/>
      <w:color w:val="000000"/>
      <w:spacing w:val="-11"/>
      <w:sz w:val="26"/>
      <w:szCs w:val="26"/>
      <w:shd w:val="clear" w:color="auto" w:fill="FFFFFF"/>
      <w:lang w:eastAsia="ru-RU"/>
    </w:rPr>
  </w:style>
  <w:style w:type="character" w:customStyle="1" w:styleId="80">
    <w:name w:val="Заголовок 8 Знак"/>
    <w:basedOn w:val="a8"/>
    <w:link w:val="8"/>
    <w:rsid w:val="00F07568"/>
    <w:rPr>
      <w:rFonts w:ascii="Times New Roman" w:eastAsia="Times New Roman" w:hAnsi="Times New Roman" w:cs="Times New Roman"/>
      <w:color w:val="000000"/>
      <w:spacing w:val="-11"/>
      <w:sz w:val="24"/>
      <w:szCs w:val="26"/>
      <w:shd w:val="clear" w:color="auto" w:fill="FFFFFF"/>
      <w:lang w:eastAsia="ru-RU"/>
    </w:rPr>
  </w:style>
  <w:style w:type="character" w:customStyle="1" w:styleId="90">
    <w:name w:val="Заголовок 9 Знак"/>
    <w:basedOn w:val="a8"/>
    <w:link w:val="9"/>
    <w:rsid w:val="00F07568"/>
    <w:rPr>
      <w:rFonts w:ascii="Times New Roman" w:eastAsia="Times New Roman" w:hAnsi="Times New Roman" w:cs="Times New Roman"/>
      <w:color w:val="000000"/>
      <w:spacing w:val="-1"/>
      <w:sz w:val="26"/>
      <w:szCs w:val="26"/>
      <w:shd w:val="clear" w:color="auto" w:fill="FFFFFF"/>
      <w:lang w:eastAsia="ru-RU"/>
    </w:rPr>
  </w:style>
  <w:style w:type="numbering" w:customStyle="1" w:styleId="WW8Num24">
    <w:name w:val="WW8Num24"/>
    <w:basedOn w:val="aa"/>
    <w:rsid w:val="00F07568"/>
  </w:style>
  <w:style w:type="numbering" w:customStyle="1" w:styleId="WW8Num25">
    <w:name w:val="WW8Num25"/>
    <w:basedOn w:val="aa"/>
    <w:rsid w:val="00F07568"/>
  </w:style>
  <w:style w:type="character" w:customStyle="1" w:styleId="aff0">
    <w:name w:val="Абзац списка Знак"/>
    <w:aliases w:val="Bullet List Знак,FooterText Знак,numbered Знак"/>
    <w:link w:val="aff"/>
    <w:uiPriority w:val="34"/>
    <w:locked/>
    <w:rsid w:val="00F07568"/>
    <w:rPr>
      <w:rFonts w:ascii="Times New Roman" w:eastAsia="Times New Roman" w:hAnsi="Times New Roman" w:cs="Times New Roman"/>
      <w:sz w:val="20"/>
      <w:szCs w:val="20"/>
      <w:lang w:eastAsia="ru-RU"/>
    </w:rPr>
  </w:style>
  <w:style w:type="character" w:styleId="afff8">
    <w:name w:val="annotation reference"/>
    <w:uiPriority w:val="99"/>
    <w:semiHidden/>
    <w:rsid w:val="00F07568"/>
    <w:rPr>
      <w:sz w:val="16"/>
      <w:szCs w:val="16"/>
    </w:rPr>
  </w:style>
  <w:style w:type="paragraph" w:styleId="afff9">
    <w:name w:val="annotation text"/>
    <w:basedOn w:val="a7"/>
    <w:link w:val="afffa"/>
    <w:uiPriority w:val="99"/>
    <w:semiHidden/>
    <w:rsid w:val="00F07568"/>
    <w:pPr>
      <w:spacing w:after="160" w:line="259" w:lineRule="auto"/>
    </w:pPr>
    <w:rPr>
      <w:rFonts w:ascii="Arial" w:hAnsi="Arial"/>
    </w:rPr>
  </w:style>
  <w:style w:type="character" w:customStyle="1" w:styleId="afffa">
    <w:name w:val="Текст примечания Знак"/>
    <w:basedOn w:val="a8"/>
    <w:link w:val="afff9"/>
    <w:uiPriority w:val="99"/>
    <w:semiHidden/>
    <w:rsid w:val="00F07568"/>
    <w:rPr>
      <w:rFonts w:ascii="Arial" w:eastAsia="Times New Roman" w:hAnsi="Arial" w:cs="Times New Roman"/>
      <w:sz w:val="20"/>
      <w:szCs w:val="20"/>
      <w:lang w:eastAsia="ru-RU"/>
    </w:rPr>
  </w:style>
  <w:style w:type="paragraph" w:styleId="afffb">
    <w:name w:val="annotation subject"/>
    <w:basedOn w:val="afff9"/>
    <w:next w:val="afff9"/>
    <w:link w:val="afffc"/>
    <w:uiPriority w:val="99"/>
    <w:semiHidden/>
    <w:rsid w:val="00F07568"/>
    <w:rPr>
      <w:b/>
      <w:bCs/>
    </w:rPr>
  </w:style>
  <w:style w:type="character" w:customStyle="1" w:styleId="afffc">
    <w:name w:val="Тема примечания Знак"/>
    <w:basedOn w:val="afffa"/>
    <w:link w:val="afffb"/>
    <w:uiPriority w:val="99"/>
    <w:semiHidden/>
    <w:rsid w:val="00F07568"/>
    <w:rPr>
      <w:rFonts w:ascii="Arial" w:eastAsia="Times New Roman" w:hAnsi="Arial" w:cs="Times New Roman"/>
      <w:b/>
      <w:bCs/>
      <w:sz w:val="20"/>
      <w:szCs w:val="20"/>
      <w:lang w:eastAsia="ru-RU"/>
    </w:rPr>
  </w:style>
  <w:style w:type="paragraph" w:styleId="afffd">
    <w:name w:val="TOC Heading"/>
    <w:basedOn w:val="1"/>
    <w:next w:val="a7"/>
    <w:uiPriority w:val="39"/>
    <w:qFormat/>
    <w:rsid w:val="00F07568"/>
    <w:pPr>
      <w:keepLines/>
      <w:framePr w:w="0" w:hRule="auto" w:hSpace="0" w:wrap="auto" w:vAnchor="margin" w:hAnchor="text" w:xAlign="left" w:yAlign="inline"/>
      <w:widowControl/>
      <w:tabs>
        <w:tab w:val="num" w:pos="360"/>
      </w:tabs>
      <w:spacing w:before="480" w:line="276" w:lineRule="auto"/>
      <w:ind w:left="851" w:hanging="851"/>
      <w:outlineLvl w:val="9"/>
    </w:pPr>
    <w:rPr>
      <w:rFonts w:cs="Arial"/>
      <w:bCs/>
      <w:color w:val="365F91"/>
      <w:sz w:val="28"/>
      <w:szCs w:val="28"/>
    </w:rPr>
  </w:style>
  <w:style w:type="paragraph" w:styleId="1d">
    <w:name w:val="toc 1"/>
    <w:basedOn w:val="a7"/>
    <w:next w:val="a7"/>
    <w:autoRedefine/>
    <w:rsid w:val="00F07568"/>
    <w:pPr>
      <w:spacing w:after="160" w:line="259" w:lineRule="auto"/>
    </w:pPr>
    <w:rPr>
      <w:rFonts w:ascii="Arial" w:hAnsi="Arial"/>
      <w:sz w:val="22"/>
      <w:szCs w:val="24"/>
    </w:rPr>
  </w:style>
  <w:style w:type="paragraph" w:styleId="afffe">
    <w:name w:val="footnote text"/>
    <w:basedOn w:val="a7"/>
    <w:link w:val="affff"/>
    <w:uiPriority w:val="99"/>
    <w:rsid w:val="00F07568"/>
    <w:pPr>
      <w:spacing w:after="160" w:line="259" w:lineRule="auto"/>
    </w:pPr>
    <w:rPr>
      <w:rFonts w:ascii="Arial" w:hAnsi="Arial"/>
      <w:lang w:eastAsia="en-US"/>
    </w:rPr>
  </w:style>
  <w:style w:type="character" w:customStyle="1" w:styleId="affff">
    <w:name w:val="Текст сноски Знак"/>
    <w:basedOn w:val="a8"/>
    <w:link w:val="afffe"/>
    <w:uiPriority w:val="99"/>
    <w:rsid w:val="00F07568"/>
    <w:rPr>
      <w:rFonts w:ascii="Arial" w:eastAsia="Times New Roman" w:hAnsi="Arial" w:cs="Times New Roman"/>
      <w:sz w:val="20"/>
      <w:szCs w:val="20"/>
    </w:rPr>
  </w:style>
  <w:style w:type="character" w:styleId="affff0">
    <w:name w:val="footnote reference"/>
    <w:uiPriority w:val="99"/>
    <w:rsid w:val="00F07568"/>
    <w:rPr>
      <w:rFonts w:ascii="Arial" w:hAnsi="Arial"/>
      <w:vertAlign w:val="superscript"/>
    </w:rPr>
  </w:style>
  <w:style w:type="paragraph" w:customStyle="1" w:styleId="1000">
    <w:name w:val="Стиль Текст таблица + 10 пт Перед:  0 пт"/>
    <w:basedOn w:val="affff1"/>
    <w:rsid w:val="00F07568"/>
    <w:rPr>
      <w:iCs w:val="0"/>
      <w:sz w:val="20"/>
    </w:rPr>
  </w:style>
  <w:style w:type="paragraph" w:customStyle="1" w:styleId="affff2">
    <w:name w:val="Нумерованный текст"/>
    <w:basedOn w:val="a7"/>
    <w:link w:val="affff3"/>
    <w:qFormat/>
    <w:rsid w:val="00F07568"/>
    <w:pPr>
      <w:tabs>
        <w:tab w:val="num" w:pos="851"/>
      </w:tabs>
      <w:spacing w:after="160" w:line="259" w:lineRule="auto"/>
      <w:ind w:left="851" w:hanging="851"/>
      <w:outlineLvl w:val="1"/>
    </w:pPr>
    <w:rPr>
      <w:rFonts w:ascii="Arial" w:hAnsi="Arial" w:cs="Arial"/>
      <w:sz w:val="22"/>
      <w:szCs w:val="22"/>
    </w:rPr>
  </w:style>
  <w:style w:type="paragraph" w:customStyle="1" w:styleId="affff4">
    <w:name w:val="Оглавление"/>
    <w:basedOn w:val="1"/>
    <w:link w:val="affff5"/>
    <w:qFormat/>
    <w:rsid w:val="00F07568"/>
    <w:pPr>
      <w:keepLines/>
      <w:framePr w:w="0" w:hRule="auto" w:hSpace="0" w:wrap="auto" w:vAnchor="margin" w:hAnchor="text" w:xAlign="left" w:yAlign="inline"/>
      <w:widowControl/>
      <w:spacing w:before="240" w:after="120" w:line="259" w:lineRule="auto"/>
      <w:ind w:left="0"/>
      <w:jc w:val="center"/>
    </w:pPr>
    <w:rPr>
      <w:rFonts w:cs="Arial"/>
      <w:bCs/>
      <w:kern w:val="32"/>
    </w:rPr>
  </w:style>
  <w:style w:type="character" w:customStyle="1" w:styleId="affff3">
    <w:name w:val="Нумерованный текст Знак"/>
    <w:link w:val="affff2"/>
    <w:rsid w:val="00F07568"/>
    <w:rPr>
      <w:rFonts w:ascii="Arial" w:eastAsia="Times New Roman" w:hAnsi="Arial" w:cs="Arial"/>
      <w:lang w:eastAsia="ru-RU"/>
    </w:rPr>
  </w:style>
  <w:style w:type="paragraph" w:customStyle="1" w:styleId="a6">
    <w:name w:val="Буллит"/>
    <w:basedOn w:val="affff2"/>
    <w:link w:val="affff6"/>
    <w:qFormat/>
    <w:rsid w:val="00F07568"/>
    <w:pPr>
      <w:numPr>
        <w:numId w:val="41"/>
      </w:numPr>
      <w:tabs>
        <w:tab w:val="num" w:pos="851"/>
      </w:tabs>
      <w:ind w:left="851" w:hanging="851"/>
    </w:pPr>
  </w:style>
  <w:style w:type="character" w:customStyle="1" w:styleId="affff5">
    <w:name w:val="Оглавление Знак"/>
    <w:basedOn w:val="10"/>
    <w:link w:val="affff4"/>
    <w:rsid w:val="00F07568"/>
    <w:rPr>
      <w:rFonts w:ascii="Arial" w:eastAsia="Times New Roman" w:hAnsi="Arial" w:cs="Arial"/>
      <w:b/>
      <w:bCs/>
      <w:kern w:val="32"/>
      <w:sz w:val="16"/>
      <w:szCs w:val="20"/>
      <w:lang w:eastAsia="ru-RU"/>
    </w:rPr>
  </w:style>
  <w:style w:type="paragraph" w:styleId="27">
    <w:name w:val="toc 2"/>
    <w:basedOn w:val="a7"/>
    <w:next w:val="a7"/>
    <w:autoRedefine/>
    <w:rsid w:val="00F07568"/>
    <w:pPr>
      <w:spacing w:after="160" w:line="259" w:lineRule="auto"/>
      <w:ind w:left="220"/>
    </w:pPr>
    <w:rPr>
      <w:rFonts w:ascii="Arial" w:hAnsi="Arial"/>
      <w:sz w:val="22"/>
      <w:szCs w:val="24"/>
    </w:rPr>
  </w:style>
  <w:style w:type="character" w:customStyle="1" w:styleId="affff6">
    <w:name w:val="Буллит Знак"/>
    <w:basedOn w:val="affff3"/>
    <w:link w:val="a6"/>
    <w:rsid w:val="00F07568"/>
    <w:rPr>
      <w:rFonts w:ascii="Arial" w:eastAsia="Times New Roman" w:hAnsi="Arial" w:cs="Arial"/>
      <w:lang w:eastAsia="ru-RU"/>
    </w:rPr>
  </w:style>
  <w:style w:type="paragraph" w:customStyle="1" w:styleId="101">
    <w:name w:val="Стиль Текст таблица + 10 пт полужирный курсив подчеркивание"/>
    <w:basedOn w:val="affff1"/>
    <w:rsid w:val="00F07568"/>
    <w:rPr>
      <w:b/>
      <w:bCs/>
      <w:i/>
      <w:sz w:val="20"/>
      <w:u w:val="single"/>
    </w:rPr>
  </w:style>
  <w:style w:type="character" w:customStyle="1" w:styleId="S">
    <w:name w:val="S_Обозначение"/>
    <w:rsid w:val="00F07568"/>
    <w:rPr>
      <w:rFonts w:ascii="Arial" w:hAnsi="Arial"/>
      <w:b/>
      <w:i/>
      <w:sz w:val="24"/>
      <w:vertAlign w:val="baseline"/>
      <w:lang w:val="ru-RU" w:eastAsia="ru-RU"/>
    </w:rPr>
  </w:style>
  <w:style w:type="paragraph" w:customStyle="1" w:styleId="affff1">
    <w:name w:val="Текст таблица"/>
    <w:basedOn w:val="a7"/>
    <w:rsid w:val="00F07568"/>
    <w:pPr>
      <w:numPr>
        <w:ilvl w:val="12"/>
      </w:numPr>
      <w:spacing w:after="160" w:line="259" w:lineRule="auto"/>
      <w:ind w:firstLine="584"/>
    </w:pPr>
    <w:rPr>
      <w:rFonts w:ascii="Arial" w:hAnsi="Arial"/>
      <w:iCs/>
      <w:sz w:val="22"/>
    </w:rPr>
  </w:style>
  <w:style w:type="paragraph" w:customStyle="1" w:styleId="81">
    <w:name w:val="Стиль 8 пт полужирный все прописные По центру Перед:  1 пт Пос..."/>
    <w:basedOn w:val="a7"/>
    <w:rsid w:val="00F07568"/>
    <w:pPr>
      <w:spacing w:after="160" w:line="259" w:lineRule="auto"/>
      <w:jc w:val="center"/>
    </w:pPr>
    <w:rPr>
      <w:rFonts w:ascii="Arial" w:hAnsi="Arial"/>
      <w:b/>
      <w:bCs/>
      <w:caps/>
      <w:sz w:val="16"/>
    </w:rPr>
  </w:style>
  <w:style w:type="character" w:customStyle="1" w:styleId="affff7">
    <w:name w:val="комментарий"/>
    <w:rsid w:val="00F07568"/>
    <w:rPr>
      <w:rFonts w:ascii="Arial" w:hAnsi="Arial"/>
      <w:b/>
      <w:i/>
      <w:shd w:val="clear" w:color="auto" w:fill="FFFF99"/>
    </w:rPr>
  </w:style>
  <w:style w:type="paragraph" w:customStyle="1" w:styleId="a0">
    <w:name w:val="Пункт"/>
    <w:basedOn w:val="a7"/>
    <w:rsid w:val="00F07568"/>
    <w:pPr>
      <w:numPr>
        <w:ilvl w:val="1"/>
        <w:numId w:val="37"/>
      </w:numPr>
      <w:tabs>
        <w:tab w:val="left" w:pos="1134"/>
      </w:tabs>
      <w:spacing w:after="160" w:line="259" w:lineRule="auto"/>
    </w:pPr>
    <w:rPr>
      <w:sz w:val="28"/>
    </w:rPr>
  </w:style>
  <w:style w:type="paragraph" w:customStyle="1" w:styleId="a1">
    <w:name w:val="Подпункт"/>
    <w:basedOn w:val="a0"/>
    <w:rsid w:val="00F07568"/>
    <w:pPr>
      <w:numPr>
        <w:ilvl w:val="2"/>
      </w:numPr>
      <w:tabs>
        <w:tab w:val="clear" w:pos="1134"/>
        <w:tab w:val="num" w:pos="720"/>
      </w:tabs>
      <w:ind w:left="720" w:hanging="360"/>
    </w:pPr>
  </w:style>
  <w:style w:type="paragraph" w:customStyle="1" w:styleId="a2">
    <w:name w:val="Подподпункт"/>
    <w:basedOn w:val="a1"/>
    <w:rsid w:val="00F07568"/>
    <w:pPr>
      <w:numPr>
        <w:ilvl w:val="4"/>
      </w:numPr>
      <w:tabs>
        <w:tab w:val="num" w:pos="2051"/>
        <w:tab w:val="num" w:pos="3600"/>
      </w:tabs>
      <w:ind w:left="3600" w:hanging="360"/>
    </w:pPr>
  </w:style>
  <w:style w:type="paragraph" w:customStyle="1" w:styleId="a4">
    <w:name w:val="Подподподподпункт"/>
    <w:basedOn w:val="a7"/>
    <w:rsid w:val="00F07568"/>
    <w:pPr>
      <w:numPr>
        <w:ilvl w:val="6"/>
        <w:numId w:val="37"/>
      </w:numPr>
      <w:spacing w:after="160" w:line="259" w:lineRule="auto"/>
    </w:pPr>
    <w:rPr>
      <w:snapToGrid w:val="0"/>
      <w:sz w:val="28"/>
    </w:rPr>
  </w:style>
  <w:style w:type="paragraph" w:customStyle="1" w:styleId="a3">
    <w:name w:val="Подподподпункт"/>
    <w:basedOn w:val="a7"/>
    <w:rsid w:val="00F07568"/>
    <w:pPr>
      <w:numPr>
        <w:ilvl w:val="5"/>
        <w:numId w:val="37"/>
      </w:numPr>
      <w:spacing w:after="160" w:line="259" w:lineRule="auto"/>
    </w:pPr>
    <w:rPr>
      <w:snapToGrid w:val="0"/>
      <w:sz w:val="28"/>
    </w:rPr>
  </w:style>
  <w:style w:type="paragraph" w:customStyle="1" w:styleId="a">
    <w:name w:val="Пункт кор."/>
    <w:basedOn w:val="a0"/>
    <w:rsid w:val="00F07568"/>
    <w:pPr>
      <w:keepNext/>
      <w:numPr>
        <w:ilvl w:val="0"/>
      </w:numPr>
    </w:pPr>
    <w:rPr>
      <w:b/>
      <w:i/>
    </w:rPr>
  </w:style>
  <w:style w:type="paragraph" w:customStyle="1" w:styleId="-4">
    <w:name w:val="Пункт-4"/>
    <w:basedOn w:val="a7"/>
    <w:link w:val="-40"/>
    <w:autoRedefine/>
    <w:rsid w:val="00F07568"/>
    <w:pPr>
      <w:tabs>
        <w:tab w:val="num" w:pos="851"/>
      </w:tabs>
      <w:spacing w:after="160" w:line="259" w:lineRule="auto"/>
      <w:ind w:left="851" w:hanging="851"/>
    </w:pPr>
    <w:rPr>
      <w:rFonts w:ascii="Arial" w:hAnsi="Arial" w:cs="Arial"/>
      <w:color w:val="FF0000"/>
      <w:sz w:val="22"/>
      <w:szCs w:val="22"/>
    </w:rPr>
  </w:style>
  <w:style w:type="paragraph" w:customStyle="1" w:styleId="-5">
    <w:name w:val="Пункт-5"/>
    <w:basedOn w:val="a7"/>
    <w:rsid w:val="00F07568"/>
    <w:pPr>
      <w:numPr>
        <w:ilvl w:val="4"/>
        <w:numId w:val="38"/>
      </w:numPr>
      <w:spacing w:after="160" w:line="259" w:lineRule="auto"/>
    </w:pPr>
    <w:rPr>
      <w:sz w:val="22"/>
      <w:szCs w:val="24"/>
    </w:rPr>
  </w:style>
  <w:style w:type="paragraph" w:customStyle="1" w:styleId="-6">
    <w:name w:val="Пункт-6"/>
    <w:basedOn w:val="a7"/>
    <w:rsid w:val="00F07568"/>
    <w:pPr>
      <w:numPr>
        <w:ilvl w:val="5"/>
        <w:numId w:val="38"/>
      </w:numPr>
      <w:spacing w:after="160" w:line="259" w:lineRule="auto"/>
    </w:pPr>
    <w:rPr>
      <w:sz w:val="24"/>
      <w:szCs w:val="24"/>
    </w:rPr>
  </w:style>
  <w:style w:type="paragraph" w:customStyle="1" w:styleId="-3">
    <w:name w:val="Подзаголовок-3"/>
    <w:basedOn w:val="-30"/>
    <w:autoRedefine/>
    <w:rsid w:val="00F07568"/>
    <w:pPr>
      <w:keepNext/>
      <w:tabs>
        <w:tab w:val="clear" w:pos="1418"/>
      </w:tabs>
      <w:ind w:left="0"/>
      <w:outlineLvl w:val="2"/>
    </w:pPr>
    <w:rPr>
      <w:rFonts w:ascii="Arial" w:eastAsia="Arial Unicode MS" w:hAnsi="Arial"/>
      <w:b/>
      <w:bCs/>
      <w:i/>
      <w:caps/>
      <w:sz w:val="20"/>
    </w:rPr>
  </w:style>
  <w:style w:type="paragraph" w:customStyle="1" w:styleId="-30">
    <w:name w:val="Пункт-3"/>
    <w:basedOn w:val="a7"/>
    <w:rsid w:val="00F07568"/>
    <w:pPr>
      <w:tabs>
        <w:tab w:val="left" w:pos="851"/>
        <w:tab w:val="num" w:pos="1418"/>
      </w:tabs>
      <w:spacing w:after="160" w:line="259" w:lineRule="auto"/>
      <w:ind w:left="284"/>
    </w:pPr>
    <w:rPr>
      <w:sz w:val="24"/>
      <w:szCs w:val="24"/>
    </w:rPr>
  </w:style>
  <w:style w:type="character" w:customStyle="1" w:styleId="-40">
    <w:name w:val="Пункт-4 Знак"/>
    <w:link w:val="-4"/>
    <w:locked/>
    <w:rsid w:val="00F07568"/>
    <w:rPr>
      <w:rFonts w:ascii="Arial" w:eastAsia="Times New Roman" w:hAnsi="Arial" w:cs="Arial"/>
      <w:color w:val="FF0000"/>
      <w:lang w:eastAsia="ru-RU"/>
    </w:rPr>
  </w:style>
  <w:style w:type="paragraph" w:customStyle="1" w:styleId="-7">
    <w:name w:val="Пункт-7"/>
    <w:basedOn w:val="a7"/>
    <w:rsid w:val="00F07568"/>
    <w:pPr>
      <w:numPr>
        <w:ilvl w:val="6"/>
        <w:numId w:val="39"/>
      </w:numPr>
      <w:spacing w:after="160" w:line="259" w:lineRule="auto"/>
    </w:pPr>
    <w:rPr>
      <w:sz w:val="28"/>
      <w:szCs w:val="24"/>
    </w:rPr>
  </w:style>
  <w:style w:type="numbering" w:customStyle="1" w:styleId="110">
    <w:name w:val="Нет списка11"/>
    <w:next w:val="aa"/>
    <w:semiHidden/>
    <w:rsid w:val="00F07568"/>
  </w:style>
  <w:style w:type="paragraph" w:styleId="33">
    <w:name w:val="toc 3"/>
    <w:basedOn w:val="a7"/>
    <w:next w:val="a7"/>
    <w:autoRedefine/>
    <w:rsid w:val="00F07568"/>
    <w:pPr>
      <w:spacing w:after="160" w:line="259" w:lineRule="auto"/>
      <w:ind w:left="480"/>
    </w:pPr>
    <w:rPr>
      <w:i/>
      <w:iCs/>
      <w:sz w:val="24"/>
      <w:szCs w:val="24"/>
    </w:rPr>
  </w:style>
  <w:style w:type="paragraph" w:styleId="42">
    <w:name w:val="toc 4"/>
    <w:basedOn w:val="a7"/>
    <w:next w:val="a7"/>
    <w:autoRedefine/>
    <w:rsid w:val="00F07568"/>
    <w:pPr>
      <w:spacing w:after="160" w:line="259" w:lineRule="auto"/>
      <w:ind w:left="720"/>
    </w:pPr>
    <w:rPr>
      <w:sz w:val="24"/>
      <w:szCs w:val="21"/>
    </w:rPr>
  </w:style>
  <w:style w:type="paragraph" w:styleId="51">
    <w:name w:val="toc 5"/>
    <w:basedOn w:val="a7"/>
    <w:next w:val="a7"/>
    <w:autoRedefine/>
    <w:rsid w:val="00F07568"/>
    <w:pPr>
      <w:spacing w:after="160" w:line="259" w:lineRule="auto"/>
      <w:ind w:left="960"/>
    </w:pPr>
    <w:rPr>
      <w:sz w:val="24"/>
      <w:szCs w:val="21"/>
    </w:rPr>
  </w:style>
  <w:style w:type="paragraph" w:styleId="61">
    <w:name w:val="toc 6"/>
    <w:basedOn w:val="a7"/>
    <w:next w:val="a7"/>
    <w:autoRedefine/>
    <w:rsid w:val="00F07568"/>
    <w:pPr>
      <w:spacing w:after="160" w:line="259" w:lineRule="auto"/>
      <w:ind w:left="1200"/>
    </w:pPr>
    <w:rPr>
      <w:sz w:val="24"/>
      <w:szCs w:val="21"/>
    </w:rPr>
  </w:style>
  <w:style w:type="paragraph" w:styleId="71">
    <w:name w:val="toc 7"/>
    <w:basedOn w:val="a7"/>
    <w:next w:val="a7"/>
    <w:autoRedefine/>
    <w:rsid w:val="00F07568"/>
    <w:pPr>
      <w:spacing w:after="160" w:line="259" w:lineRule="auto"/>
      <w:ind w:left="1440"/>
    </w:pPr>
    <w:rPr>
      <w:sz w:val="24"/>
      <w:szCs w:val="21"/>
    </w:rPr>
  </w:style>
  <w:style w:type="paragraph" w:styleId="82">
    <w:name w:val="toc 8"/>
    <w:basedOn w:val="a7"/>
    <w:next w:val="a7"/>
    <w:autoRedefine/>
    <w:rsid w:val="00F07568"/>
    <w:pPr>
      <w:spacing w:after="160" w:line="259" w:lineRule="auto"/>
      <w:ind w:left="1680"/>
    </w:pPr>
    <w:rPr>
      <w:sz w:val="24"/>
      <w:szCs w:val="21"/>
    </w:rPr>
  </w:style>
  <w:style w:type="paragraph" w:styleId="91">
    <w:name w:val="toc 9"/>
    <w:basedOn w:val="a7"/>
    <w:next w:val="a7"/>
    <w:autoRedefine/>
    <w:rsid w:val="00F07568"/>
    <w:pPr>
      <w:spacing w:after="160" w:line="259" w:lineRule="auto"/>
      <w:ind w:left="1920"/>
    </w:pPr>
    <w:rPr>
      <w:sz w:val="24"/>
      <w:szCs w:val="21"/>
    </w:rPr>
  </w:style>
  <w:style w:type="paragraph" w:styleId="34">
    <w:name w:val="Body Text Indent 3"/>
    <w:basedOn w:val="a7"/>
    <w:link w:val="35"/>
    <w:rsid w:val="00F07568"/>
    <w:pPr>
      <w:spacing w:after="160" w:line="259" w:lineRule="auto"/>
      <w:ind w:left="540"/>
    </w:pPr>
    <w:rPr>
      <w:sz w:val="24"/>
      <w:szCs w:val="24"/>
    </w:rPr>
  </w:style>
  <w:style w:type="character" w:customStyle="1" w:styleId="35">
    <w:name w:val="Основной текст с отступом 3 Знак"/>
    <w:basedOn w:val="a8"/>
    <w:link w:val="34"/>
    <w:rsid w:val="00F07568"/>
    <w:rPr>
      <w:rFonts w:ascii="Times New Roman" w:eastAsia="Times New Roman" w:hAnsi="Times New Roman" w:cs="Times New Roman"/>
      <w:sz w:val="24"/>
      <w:szCs w:val="24"/>
      <w:lang w:eastAsia="ru-RU"/>
    </w:rPr>
  </w:style>
  <w:style w:type="paragraph" w:styleId="1e">
    <w:name w:val="index 1"/>
    <w:basedOn w:val="a7"/>
    <w:next w:val="a7"/>
    <w:autoRedefine/>
    <w:rsid w:val="00F07568"/>
    <w:pPr>
      <w:spacing w:after="160" w:line="259" w:lineRule="auto"/>
      <w:ind w:left="240" w:hanging="240"/>
    </w:pPr>
    <w:rPr>
      <w:sz w:val="24"/>
      <w:szCs w:val="24"/>
    </w:rPr>
  </w:style>
  <w:style w:type="paragraph" w:styleId="28">
    <w:name w:val="index 2"/>
    <w:basedOn w:val="a7"/>
    <w:next w:val="a7"/>
    <w:autoRedefine/>
    <w:rsid w:val="00F07568"/>
    <w:pPr>
      <w:spacing w:after="160" w:line="259" w:lineRule="auto"/>
      <w:ind w:left="480" w:hanging="240"/>
    </w:pPr>
    <w:rPr>
      <w:sz w:val="24"/>
      <w:szCs w:val="24"/>
    </w:rPr>
  </w:style>
  <w:style w:type="paragraph" w:styleId="36">
    <w:name w:val="index 3"/>
    <w:basedOn w:val="a7"/>
    <w:next w:val="a7"/>
    <w:autoRedefine/>
    <w:rsid w:val="00F07568"/>
    <w:pPr>
      <w:spacing w:after="160" w:line="259" w:lineRule="auto"/>
      <w:ind w:left="720" w:hanging="240"/>
    </w:pPr>
    <w:rPr>
      <w:sz w:val="24"/>
      <w:szCs w:val="24"/>
    </w:rPr>
  </w:style>
  <w:style w:type="paragraph" w:styleId="43">
    <w:name w:val="index 4"/>
    <w:basedOn w:val="a7"/>
    <w:next w:val="a7"/>
    <w:autoRedefine/>
    <w:rsid w:val="00F07568"/>
    <w:pPr>
      <w:spacing w:after="160" w:line="259" w:lineRule="auto"/>
      <w:ind w:left="960" w:hanging="240"/>
    </w:pPr>
    <w:rPr>
      <w:sz w:val="24"/>
      <w:szCs w:val="24"/>
    </w:rPr>
  </w:style>
  <w:style w:type="paragraph" w:styleId="52">
    <w:name w:val="index 5"/>
    <w:basedOn w:val="a7"/>
    <w:next w:val="a7"/>
    <w:autoRedefine/>
    <w:rsid w:val="00F07568"/>
    <w:pPr>
      <w:spacing w:after="160" w:line="259" w:lineRule="auto"/>
      <w:ind w:left="1200" w:hanging="240"/>
    </w:pPr>
    <w:rPr>
      <w:sz w:val="24"/>
      <w:szCs w:val="24"/>
    </w:rPr>
  </w:style>
  <w:style w:type="paragraph" w:styleId="62">
    <w:name w:val="index 6"/>
    <w:basedOn w:val="a7"/>
    <w:next w:val="a7"/>
    <w:autoRedefine/>
    <w:rsid w:val="00F07568"/>
    <w:pPr>
      <w:spacing w:after="160" w:line="259" w:lineRule="auto"/>
      <w:ind w:left="1440" w:hanging="240"/>
    </w:pPr>
    <w:rPr>
      <w:sz w:val="24"/>
      <w:szCs w:val="24"/>
    </w:rPr>
  </w:style>
  <w:style w:type="paragraph" w:styleId="72">
    <w:name w:val="index 7"/>
    <w:basedOn w:val="a7"/>
    <w:next w:val="a7"/>
    <w:autoRedefine/>
    <w:rsid w:val="00F07568"/>
    <w:pPr>
      <w:spacing w:after="160" w:line="259" w:lineRule="auto"/>
      <w:ind w:left="1680" w:hanging="240"/>
    </w:pPr>
    <w:rPr>
      <w:sz w:val="24"/>
      <w:szCs w:val="24"/>
    </w:rPr>
  </w:style>
  <w:style w:type="paragraph" w:styleId="83">
    <w:name w:val="index 8"/>
    <w:basedOn w:val="a7"/>
    <w:next w:val="a7"/>
    <w:autoRedefine/>
    <w:rsid w:val="00F07568"/>
    <w:pPr>
      <w:spacing w:after="160" w:line="259" w:lineRule="auto"/>
      <w:ind w:left="1920" w:hanging="240"/>
    </w:pPr>
    <w:rPr>
      <w:sz w:val="24"/>
      <w:szCs w:val="24"/>
    </w:rPr>
  </w:style>
  <w:style w:type="paragraph" w:styleId="92">
    <w:name w:val="index 9"/>
    <w:basedOn w:val="a7"/>
    <w:next w:val="a7"/>
    <w:autoRedefine/>
    <w:rsid w:val="00F07568"/>
    <w:pPr>
      <w:spacing w:after="160" w:line="259" w:lineRule="auto"/>
      <w:ind w:left="2160" w:hanging="240"/>
    </w:pPr>
    <w:rPr>
      <w:sz w:val="24"/>
      <w:szCs w:val="24"/>
    </w:rPr>
  </w:style>
  <w:style w:type="paragraph" w:styleId="affff8">
    <w:name w:val="index heading"/>
    <w:basedOn w:val="a7"/>
    <w:next w:val="1e"/>
    <w:rsid w:val="00F07568"/>
    <w:pPr>
      <w:spacing w:after="120" w:line="259" w:lineRule="auto"/>
    </w:pPr>
    <w:rPr>
      <w:b/>
      <w:bCs/>
      <w:i/>
      <w:iCs/>
      <w:sz w:val="24"/>
      <w:szCs w:val="24"/>
    </w:rPr>
  </w:style>
  <w:style w:type="paragraph" w:customStyle="1" w:styleId="84">
    <w:name w:val="заголовок 8"/>
    <w:basedOn w:val="a7"/>
    <w:next w:val="a7"/>
    <w:rsid w:val="00F07568"/>
    <w:pPr>
      <w:keepNext/>
      <w:spacing w:after="160" w:line="259" w:lineRule="auto"/>
      <w:ind w:firstLine="720"/>
      <w:jc w:val="center"/>
    </w:pPr>
    <w:rPr>
      <w:rFonts w:ascii="TimesET" w:hAnsi="TimesET"/>
      <w:snapToGrid w:val="0"/>
      <w:sz w:val="28"/>
    </w:rPr>
  </w:style>
  <w:style w:type="character" w:customStyle="1" w:styleId="rvts314512">
    <w:name w:val="rvts314512"/>
    <w:rsid w:val="00F07568"/>
    <w:rPr>
      <w:rFonts w:ascii="Verdana" w:hAnsi="Verdana" w:hint="default"/>
      <w:b/>
      <w:bCs/>
      <w:i w:val="0"/>
      <w:iCs w:val="0"/>
      <w:strike w:val="0"/>
      <w:dstrike w:val="0"/>
      <w:color w:val="000000"/>
      <w:sz w:val="16"/>
      <w:szCs w:val="16"/>
      <w:u w:val="none"/>
      <w:effect w:val="none"/>
    </w:rPr>
  </w:style>
  <w:style w:type="paragraph" w:customStyle="1" w:styleId="rvps31457">
    <w:name w:val="rvps31457"/>
    <w:basedOn w:val="a7"/>
    <w:rsid w:val="00F07568"/>
    <w:pPr>
      <w:spacing w:after="160" w:line="259" w:lineRule="auto"/>
      <w:jc w:val="center"/>
    </w:pPr>
    <w:rPr>
      <w:rFonts w:ascii="Verdana" w:eastAsia="Arial Unicode MS" w:hAnsi="Verdana" w:cs="Arial Unicode MS"/>
      <w:color w:val="000000"/>
      <w:sz w:val="17"/>
      <w:szCs w:val="17"/>
    </w:rPr>
  </w:style>
  <w:style w:type="character" w:customStyle="1" w:styleId="rvts314518">
    <w:name w:val="rvts314518"/>
    <w:rsid w:val="00F07568"/>
    <w:rPr>
      <w:rFonts w:ascii="Verdana" w:hAnsi="Verdana" w:hint="default"/>
      <w:b w:val="0"/>
      <w:bCs w:val="0"/>
      <w:i w:val="0"/>
      <w:iCs w:val="0"/>
      <w:strike w:val="0"/>
      <w:dstrike w:val="0"/>
      <w:color w:val="000000"/>
      <w:sz w:val="16"/>
      <w:szCs w:val="16"/>
      <w:u w:val="none"/>
      <w:effect w:val="none"/>
      <w:shd w:val="clear" w:color="auto" w:fill="auto"/>
    </w:rPr>
  </w:style>
  <w:style w:type="paragraph" w:customStyle="1" w:styleId="rvps31454">
    <w:name w:val="rvps31454"/>
    <w:basedOn w:val="a7"/>
    <w:rsid w:val="00F07568"/>
    <w:pPr>
      <w:spacing w:after="160" w:line="259" w:lineRule="auto"/>
      <w:jc w:val="right"/>
    </w:pPr>
    <w:rPr>
      <w:rFonts w:ascii="Verdana" w:hAnsi="Verdana"/>
      <w:color w:val="000000"/>
      <w:sz w:val="18"/>
      <w:szCs w:val="18"/>
    </w:rPr>
  </w:style>
  <w:style w:type="character" w:customStyle="1" w:styleId="rvts31451">
    <w:name w:val="rvts31451"/>
    <w:rsid w:val="00F07568"/>
    <w:rPr>
      <w:rFonts w:ascii="Verdana" w:hAnsi="Verdana" w:hint="default"/>
      <w:b/>
      <w:bCs/>
      <w:i w:val="0"/>
      <w:iCs w:val="0"/>
      <w:strike w:val="0"/>
      <w:dstrike w:val="0"/>
      <w:color w:val="000000"/>
      <w:sz w:val="20"/>
      <w:szCs w:val="20"/>
      <w:u w:val="none"/>
      <w:effect w:val="none"/>
      <w:shd w:val="clear" w:color="auto" w:fill="auto"/>
    </w:rPr>
  </w:style>
  <w:style w:type="paragraph" w:customStyle="1" w:styleId="caaieiaie2">
    <w:name w:val="caaieiaie 2"/>
    <w:basedOn w:val="a7"/>
    <w:next w:val="a7"/>
    <w:rsid w:val="00F07568"/>
    <w:pPr>
      <w:keepNext/>
      <w:spacing w:after="60" w:line="259" w:lineRule="auto"/>
      <w:jc w:val="center"/>
    </w:pPr>
    <w:rPr>
      <w:rFonts w:ascii="NTTimes/Cyrillic" w:hAnsi="NTTimes/Cyrillic"/>
      <w:b/>
      <w:sz w:val="22"/>
      <w:lang w:val="en-US"/>
    </w:rPr>
  </w:style>
  <w:style w:type="paragraph" w:customStyle="1" w:styleId="HPBasicText">
    <w:name w:val="HP Basic Text"/>
    <w:basedOn w:val="a7"/>
    <w:rsid w:val="00F07568"/>
    <w:pPr>
      <w:spacing w:after="160" w:line="230" w:lineRule="exact"/>
    </w:pPr>
    <w:rPr>
      <w:rFonts w:ascii="Futura Bk" w:eastAsia="Times" w:hAnsi="Futura Bk"/>
      <w:sz w:val="18"/>
      <w:lang w:val="en-US" w:eastAsia="en-US"/>
    </w:rPr>
  </w:style>
  <w:style w:type="paragraph" w:customStyle="1" w:styleId="rvps31451">
    <w:name w:val="rvps31451"/>
    <w:basedOn w:val="a7"/>
    <w:rsid w:val="00F07568"/>
    <w:pPr>
      <w:spacing w:after="300" w:line="259" w:lineRule="auto"/>
    </w:pPr>
    <w:rPr>
      <w:rFonts w:ascii="Verdana" w:hAnsi="Verdana"/>
      <w:color w:val="000000"/>
      <w:sz w:val="17"/>
      <w:szCs w:val="17"/>
    </w:rPr>
  </w:style>
  <w:style w:type="paragraph" w:customStyle="1" w:styleId="FR3">
    <w:name w:val="FR3"/>
    <w:rsid w:val="00F07568"/>
    <w:pPr>
      <w:widowControl w:val="0"/>
      <w:snapToGrid w:val="0"/>
      <w:spacing w:after="0" w:line="300" w:lineRule="auto"/>
      <w:jc w:val="both"/>
    </w:pPr>
    <w:rPr>
      <w:rFonts w:ascii="Arial Narrow" w:eastAsia="Times New Roman" w:hAnsi="Arial Narrow" w:cs="Times New Roman"/>
      <w:sz w:val="28"/>
      <w:szCs w:val="20"/>
      <w:lang w:eastAsia="ru-RU"/>
    </w:rPr>
  </w:style>
  <w:style w:type="paragraph" w:customStyle="1" w:styleId="basis">
    <w:name w:val="basis"/>
    <w:basedOn w:val="a7"/>
    <w:rsid w:val="00F07568"/>
    <w:pPr>
      <w:spacing w:after="160" w:line="259" w:lineRule="auto"/>
      <w:ind w:firstLine="670"/>
    </w:pPr>
    <w:rPr>
      <w:rFonts w:ascii="Arial Unicode MS" w:eastAsia="Arial Unicode MS" w:hAnsi="Arial Unicode MS" w:cs="Arial Unicode MS"/>
      <w:sz w:val="32"/>
      <w:szCs w:val="32"/>
    </w:rPr>
  </w:style>
  <w:style w:type="character" w:customStyle="1" w:styleId="1f">
    <w:name w:val="Основной шрифт1"/>
    <w:rsid w:val="00F07568"/>
  </w:style>
  <w:style w:type="paragraph" w:customStyle="1" w:styleId="a5">
    <w:name w:val="Стиль заголовок"/>
    <w:basedOn w:val="a7"/>
    <w:rsid w:val="00F07568"/>
    <w:pPr>
      <w:keepNext/>
      <w:numPr>
        <w:numId w:val="40"/>
      </w:numPr>
      <w:spacing w:before="360" w:after="240" w:line="259" w:lineRule="auto"/>
      <w:jc w:val="center"/>
      <w:outlineLvl w:val="0"/>
    </w:pPr>
    <w:rPr>
      <w:b/>
      <w:bCs/>
      <w:sz w:val="28"/>
      <w:szCs w:val="28"/>
    </w:rPr>
  </w:style>
  <w:style w:type="paragraph" w:customStyle="1" w:styleId="300">
    <w:name w:val="Стиль Заголовок 3 + по центру Слева:  0 см Первая строка:  0 см"/>
    <w:basedOn w:val="3"/>
    <w:rsid w:val="00F07568"/>
    <w:pPr>
      <w:numPr>
        <w:ilvl w:val="2"/>
      </w:numPr>
      <w:tabs>
        <w:tab w:val="num" w:pos="720"/>
      </w:tabs>
      <w:spacing w:before="60" w:beforeAutospacing="0" w:after="60" w:afterAutospacing="0" w:line="259" w:lineRule="auto"/>
      <w:ind w:left="720" w:hanging="720"/>
      <w:jc w:val="center"/>
    </w:pPr>
    <w:rPr>
      <w:b w:val="0"/>
      <w:sz w:val="28"/>
      <w:szCs w:val="20"/>
    </w:rPr>
  </w:style>
  <w:style w:type="paragraph" w:customStyle="1" w:styleId="Times12">
    <w:name w:val="Times 12"/>
    <w:basedOn w:val="a7"/>
    <w:rsid w:val="00F07568"/>
    <w:pPr>
      <w:overflowPunct w:val="0"/>
      <w:autoSpaceDE w:val="0"/>
      <w:autoSpaceDN w:val="0"/>
      <w:adjustRightInd w:val="0"/>
      <w:spacing w:after="160" w:line="259" w:lineRule="auto"/>
      <w:ind w:firstLine="567"/>
    </w:pPr>
    <w:rPr>
      <w:bCs/>
      <w:sz w:val="24"/>
      <w:szCs w:val="22"/>
    </w:rPr>
  </w:style>
  <w:style w:type="character" w:customStyle="1" w:styleId="msoins0">
    <w:name w:val="msoins"/>
    <w:uiPriority w:val="99"/>
    <w:rsid w:val="00F07568"/>
  </w:style>
  <w:style w:type="paragraph" w:styleId="affff9">
    <w:name w:val="Revision"/>
    <w:hidden/>
    <w:uiPriority w:val="99"/>
    <w:semiHidden/>
    <w:rsid w:val="00F07568"/>
    <w:pPr>
      <w:spacing w:after="0" w:line="240" w:lineRule="auto"/>
      <w:jc w:val="both"/>
    </w:pPr>
    <w:rPr>
      <w:rFonts w:ascii="Arial" w:eastAsia="Times New Roman" w:hAnsi="Arial" w:cs="Times New Roman"/>
      <w:szCs w:val="24"/>
      <w:lang w:eastAsia="ru-RU"/>
    </w:rPr>
  </w:style>
  <w:style w:type="character" w:customStyle="1" w:styleId="ConsNormal0">
    <w:name w:val="ConsNormal Знак"/>
    <w:link w:val="ConsNormal"/>
    <w:locked/>
    <w:rsid w:val="00F07568"/>
    <w:rPr>
      <w:rFonts w:ascii="Consultant" w:eastAsia="Times New Roman" w:hAnsi="Consultant" w:cs="Times New Roman"/>
      <w:sz w:val="20"/>
      <w:szCs w:val="20"/>
      <w:lang w:eastAsia="ru-RU"/>
    </w:rPr>
  </w:style>
  <w:style w:type="paragraph" w:customStyle="1" w:styleId="xl123">
    <w:name w:val="xl123"/>
    <w:basedOn w:val="a7"/>
    <w:rsid w:val="00F07568"/>
    <w:pPr>
      <w:pBdr>
        <w:top w:val="single" w:sz="4" w:space="0" w:color="auto"/>
        <w:left w:val="single" w:sz="4" w:space="0" w:color="auto"/>
        <w:right w:val="single" w:sz="4" w:space="0" w:color="auto"/>
      </w:pBdr>
      <w:shd w:val="clear" w:color="000000" w:fill="FFFFFF"/>
      <w:spacing w:before="100" w:beforeAutospacing="1" w:after="100" w:afterAutospacing="1" w:line="259" w:lineRule="auto"/>
      <w:textAlignment w:val="top"/>
    </w:pPr>
    <w:rPr>
      <w:sz w:val="16"/>
      <w:szCs w:val="16"/>
    </w:rPr>
  </w:style>
  <w:style w:type="paragraph" w:customStyle="1" w:styleId="xl124">
    <w:name w:val="xl124"/>
    <w:basedOn w:val="a7"/>
    <w:rsid w:val="00F07568"/>
    <w:pPr>
      <w:pBdr>
        <w:left w:val="single" w:sz="4" w:space="0" w:color="auto"/>
        <w:bottom w:val="single" w:sz="4" w:space="0" w:color="auto"/>
        <w:right w:val="single" w:sz="4" w:space="0" w:color="auto"/>
      </w:pBdr>
      <w:shd w:val="clear" w:color="000000" w:fill="FFFFFF"/>
      <w:spacing w:before="100" w:beforeAutospacing="1" w:after="100" w:afterAutospacing="1" w:line="259" w:lineRule="auto"/>
      <w:textAlignment w:val="top"/>
    </w:pPr>
    <w:rPr>
      <w:sz w:val="16"/>
      <w:szCs w:val="16"/>
    </w:rPr>
  </w:style>
  <w:style w:type="paragraph" w:customStyle="1" w:styleId="xl125">
    <w:name w:val="xl125"/>
    <w:basedOn w:val="a7"/>
    <w:rsid w:val="00F07568"/>
    <w:pPr>
      <w:pBdr>
        <w:top w:val="single" w:sz="4" w:space="0" w:color="auto"/>
        <w:left w:val="single" w:sz="4" w:space="0" w:color="auto"/>
        <w:right w:val="single" w:sz="4" w:space="0" w:color="auto"/>
      </w:pBdr>
      <w:shd w:val="clear" w:color="000000" w:fill="FFFFFF"/>
      <w:spacing w:before="100" w:beforeAutospacing="1" w:after="100" w:afterAutospacing="1" w:line="259" w:lineRule="auto"/>
      <w:textAlignment w:val="center"/>
    </w:pPr>
    <w:rPr>
      <w:sz w:val="16"/>
      <w:szCs w:val="16"/>
    </w:rPr>
  </w:style>
  <w:style w:type="paragraph" w:customStyle="1" w:styleId="xl126">
    <w:name w:val="xl126"/>
    <w:basedOn w:val="a7"/>
    <w:rsid w:val="00F07568"/>
    <w:pPr>
      <w:pBdr>
        <w:left w:val="single" w:sz="4" w:space="0" w:color="auto"/>
        <w:right w:val="single" w:sz="4" w:space="0" w:color="auto"/>
      </w:pBdr>
      <w:shd w:val="clear" w:color="000000" w:fill="FFFFFF"/>
      <w:spacing w:before="100" w:beforeAutospacing="1" w:after="100" w:afterAutospacing="1" w:line="259" w:lineRule="auto"/>
      <w:textAlignment w:val="center"/>
    </w:pPr>
    <w:rPr>
      <w:sz w:val="16"/>
      <w:szCs w:val="16"/>
    </w:rPr>
  </w:style>
  <w:style w:type="paragraph" w:customStyle="1" w:styleId="xl127">
    <w:name w:val="xl127"/>
    <w:basedOn w:val="a7"/>
    <w:rsid w:val="00F07568"/>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color w:val="000000"/>
      <w:sz w:val="16"/>
      <w:szCs w:val="16"/>
    </w:rPr>
  </w:style>
  <w:style w:type="paragraph" w:customStyle="1" w:styleId="xl128">
    <w:name w:val="xl128"/>
    <w:basedOn w:val="a7"/>
    <w:rsid w:val="00F07568"/>
    <w:pPr>
      <w:pBdr>
        <w:left w:val="single" w:sz="4" w:space="0" w:color="auto"/>
        <w:right w:val="single" w:sz="4" w:space="0" w:color="auto"/>
      </w:pBdr>
      <w:spacing w:before="100" w:beforeAutospacing="1" w:after="100" w:afterAutospacing="1" w:line="259" w:lineRule="auto"/>
      <w:jc w:val="center"/>
      <w:textAlignment w:val="center"/>
    </w:pPr>
    <w:rPr>
      <w:color w:val="000000"/>
      <w:sz w:val="16"/>
      <w:szCs w:val="16"/>
    </w:rPr>
  </w:style>
  <w:style w:type="paragraph" w:customStyle="1" w:styleId="xl129">
    <w:name w:val="xl129"/>
    <w:basedOn w:val="a7"/>
    <w:rsid w:val="00F07568"/>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color w:val="000000"/>
      <w:sz w:val="16"/>
      <w:szCs w:val="16"/>
    </w:rPr>
  </w:style>
  <w:style w:type="paragraph" w:customStyle="1" w:styleId="xl130">
    <w:name w:val="xl130"/>
    <w:basedOn w:val="a7"/>
    <w:rsid w:val="00F07568"/>
    <w:pPr>
      <w:pBdr>
        <w:left w:val="single" w:sz="4" w:space="0" w:color="auto"/>
        <w:right w:val="single" w:sz="4" w:space="0" w:color="auto"/>
      </w:pBdr>
      <w:shd w:val="clear" w:color="000000" w:fill="FFFFFF"/>
      <w:spacing w:before="100" w:beforeAutospacing="1" w:after="100" w:afterAutospacing="1" w:line="259" w:lineRule="auto"/>
      <w:jc w:val="center"/>
      <w:textAlignment w:val="center"/>
    </w:pPr>
    <w:rPr>
      <w:sz w:val="16"/>
      <w:szCs w:val="16"/>
    </w:rPr>
  </w:style>
  <w:style w:type="paragraph" w:customStyle="1" w:styleId="xl131">
    <w:name w:val="xl131"/>
    <w:basedOn w:val="a7"/>
    <w:rsid w:val="00F07568"/>
    <w:pPr>
      <w:pBdr>
        <w:left w:val="single" w:sz="4" w:space="0" w:color="auto"/>
        <w:right w:val="single" w:sz="4" w:space="0" w:color="auto"/>
      </w:pBdr>
      <w:shd w:val="clear" w:color="000000" w:fill="FFFFFF"/>
      <w:spacing w:before="100" w:beforeAutospacing="1" w:after="100" w:afterAutospacing="1" w:line="259" w:lineRule="auto"/>
      <w:jc w:val="center"/>
      <w:textAlignment w:val="center"/>
    </w:pPr>
    <w:rPr>
      <w:sz w:val="16"/>
      <w:szCs w:val="16"/>
    </w:rPr>
  </w:style>
  <w:style w:type="paragraph" w:styleId="affffa">
    <w:name w:val="caption"/>
    <w:basedOn w:val="a7"/>
    <w:next w:val="a7"/>
    <w:qFormat/>
    <w:rsid w:val="00F07568"/>
    <w:pPr>
      <w:pageBreakBefore/>
      <w:widowControl w:val="0"/>
      <w:spacing w:after="160" w:line="259" w:lineRule="auto"/>
    </w:pPr>
    <w:rPr>
      <w:sz w:val="28"/>
    </w:rPr>
  </w:style>
  <w:style w:type="paragraph" w:styleId="affffb">
    <w:name w:val="List"/>
    <w:basedOn w:val="a7"/>
    <w:rsid w:val="00F07568"/>
    <w:pPr>
      <w:spacing w:after="160" w:line="259" w:lineRule="auto"/>
      <w:ind w:left="283" w:hanging="283"/>
    </w:pPr>
    <w:rPr>
      <w:sz w:val="24"/>
      <w:szCs w:val="24"/>
    </w:rPr>
  </w:style>
  <w:style w:type="paragraph" w:styleId="29">
    <w:name w:val="List 2"/>
    <w:basedOn w:val="a7"/>
    <w:rsid w:val="00F07568"/>
    <w:pPr>
      <w:spacing w:after="160" w:line="259" w:lineRule="auto"/>
      <w:ind w:left="566" w:hanging="283"/>
    </w:pPr>
    <w:rPr>
      <w:sz w:val="24"/>
      <w:szCs w:val="24"/>
    </w:rPr>
  </w:style>
  <w:style w:type="paragraph" w:styleId="37">
    <w:name w:val="List 3"/>
    <w:basedOn w:val="a7"/>
    <w:rsid w:val="00F07568"/>
    <w:pPr>
      <w:spacing w:after="160" w:line="259" w:lineRule="auto"/>
      <w:ind w:left="849" w:hanging="283"/>
    </w:pPr>
    <w:rPr>
      <w:sz w:val="24"/>
      <w:szCs w:val="24"/>
    </w:rPr>
  </w:style>
  <w:style w:type="paragraph" w:styleId="44">
    <w:name w:val="List 4"/>
    <w:basedOn w:val="a7"/>
    <w:rsid w:val="00F07568"/>
    <w:pPr>
      <w:spacing w:after="160" w:line="259" w:lineRule="auto"/>
      <w:ind w:left="1132" w:hanging="283"/>
    </w:pPr>
    <w:rPr>
      <w:sz w:val="24"/>
      <w:szCs w:val="24"/>
    </w:rPr>
  </w:style>
  <w:style w:type="paragraph" w:styleId="53">
    <w:name w:val="List 5"/>
    <w:basedOn w:val="a7"/>
    <w:rsid w:val="00F07568"/>
    <w:pPr>
      <w:spacing w:after="160" w:line="259" w:lineRule="auto"/>
      <w:ind w:left="1415" w:hanging="283"/>
    </w:pPr>
    <w:rPr>
      <w:sz w:val="24"/>
      <w:szCs w:val="24"/>
    </w:rPr>
  </w:style>
  <w:style w:type="paragraph" w:styleId="affffc">
    <w:name w:val="List Continue"/>
    <w:basedOn w:val="a7"/>
    <w:rsid w:val="00F07568"/>
    <w:pPr>
      <w:spacing w:after="120" w:line="259" w:lineRule="auto"/>
      <w:ind w:left="283"/>
    </w:pPr>
    <w:rPr>
      <w:sz w:val="24"/>
      <w:szCs w:val="24"/>
    </w:rPr>
  </w:style>
  <w:style w:type="paragraph" w:styleId="2a">
    <w:name w:val="List Continue 2"/>
    <w:basedOn w:val="a7"/>
    <w:rsid w:val="00F07568"/>
    <w:pPr>
      <w:spacing w:after="120" w:line="259" w:lineRule="auto"/>
      <w:ind w:left="566"/>
    </w:pPr>
    <w:rPr>
      <w:sz w:val="24"/>
      <w:szCs w:val="24"/>
    </w:rPr>
  </w:style>
  <w:style w:type="paragraph" w:styleId="38">
    <w:name w:val="List Continue 3"/>
    <w:basedOn w:val="a7"/>
    <w:rsid w:val="00F07568"/>
    <w:pPr>
      <w:spacing w:after="120" w:line="259" w:lineRule="auto"/>
      <w:ind w:left="849"/>
    </w:pPr>
    <w:rPr>
      <w:sz w:val="24"/>
      <w:szCs w:val="24"/>
    </w:rPr>
  </w:style>
  <w:style w:type="paragraph" w:styleId="45">
    <w:name w:val="List Continue 4"/>
    <w:basedOn w:val="a7"/>
    <w:rsid w:val="00F07568"/>
    <w:pPr>
      <w:spacing w:after="120" w:line="259" w:lineRule="auto"/>
      <w:ind w:left="1132"/>
    </w:pPr>
    <w:rPr>
      <w:sz w:val="24"/>
      <w:szCs w:val="24"/>
    </w:rPr>
  </w:style>
  <w:style w:type="table" w:customStyle="1" w:styleId="1f0">
    <w:name w:val="Сетка таблицы1"/>
    <w:basedOn w:val="a9"/>
    <w:next w:val="af2"/>
    <w:uiPriority w:val="59"/>
    <w:rsid w:val="00F0756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d">
    <w:name w:val="Plain Text"/>
    <w:basedOn w:val="a7"/>
    <w:link w:val="affffe"/>
    <w:rsid w:val="00F07568"/>
    <w:pPr>
      <w:spacing w:after="160" w:line="259" w:lineRule="auto"/>
    </w:pPr>
    <w:rPr>
      <w:rFonts w:ascii="Courier New" w:hAnsi="Courier New"/>
    </w:rPr>
  </w:style>
  <w:style w:type="character" w:customStyle="1" w:styleId="affffe">
    <w:name w:val="Текст Знак"/>
    <w:basedOn w:val="a8"/>
    <w:link w:val="affffd"/>
    <w:rsid w:val="00F07568"/>
    <w:rPr>
      <w:rFonts w:ascii="Courier New" w:eastAsia="Times New Roman" w:hAnsi="Courier New" w:cs="Times New Roman"/>
      <w:sz w:val="20"/>
      <w:szCs w:val="20"/>
      <w:lang w:eastAsia="ru-RU"/>
    </w:rPr>
  </w:style>
  <w:style w:type="character" w:styleId="afffff">
    <w:name w:val="Placeholder Text"/>
    <w:basedOn w:val="a8"/>
    <w:uiPriority w:val="99"/>
    <w:semiHidden/>
    <w:rsid w:val="00F07568"/>
    <w:rPr>
      <w:color w:val="808080"/>
    </w:rPr>
  </w:style>
  <w:style w:type="table" w:customStyle="1" w:styleId="111">
    <w:name w:val="Сетка таблицы11"/>
    <w:basedOn w:val="a9"/>
    <w:next w:val="af2"/>
    <w:uiPriority w:val="59"/>
    <w:rsid w:val="00F07568"/>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F075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xl132">
    <w:name w:val="xl132"/>
    <w:basedOn w:val="a7"/>
    <w:rsid w:val="00F07568"/>
    <w:pPr>
      <w:pBdr>
        <w:top w:val="single" w:sz="4" w:space="0" w:color="auto"/>
        <w:left w:val="single" w:sz="4" w:space="0" w:color="auto"/>
        <w:bottom w:val="single" w:sz="4" w:space="0" w:color="auto"/>
        <w:right w:val="single" w:sz="4" w:space="0" w:color="auto"/>
      </w:pBdr>
      <w:spacing w:before="100" w:beforeAutospacing="1" w:after="100" w:afterAutospacing="1" w:line="259" w:lineRule="auto"/>
    </w:pPr>
    <w:rPr>
      <w:sz w:val="24"/>
      <w:szCs w:val="24"/>
    </w:rPr>
  </w:style>
  <w:style w:type="paragraph" w:customStyle="1" w:styleId="xl133">
    <w:name w:val="xl133"/>
    <w:basedOn w:val="a7"/>
    <w:rsid w:val="00F07568"/>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000000"/>
      <w:sz w:val="18"/>
      <w:szCs w:val="18"/>
    </w:rPr>
  </w:style>
  <w:style w:type="paragraph" w:customStyle="1" w:styleId="xl134">
    <w:name w:val="xl134"/>
    <w:basedOn w:val="a7"/>
    <w:rsid w:val="00F07568"/>
    <w:pPr>
      <w:pBdr>
        <w:top w:val="single" w:sz="4" w:space="0" w:color="auto"/>
        <w:left w:val="single" w:sz="4" w:space="0" w:color="auto"/>
        <w:bottom w:val="single" w:sz="4" w:space="0" w:color="auto"/>
      </w:pBdr>
      <w:spacing w:before="100" w:beforeAutospacing="1" w:after="100" w:afterAutospacing="1" w:line="259" w:lineRule="auto"/>
    </w:pPr>
    <w:rPr>
      <w:color w:val="000000"/>
      <w:sz w:val="24"/>
      <w:szCs w:val="24"/>
    </w:rPr>
  </w:style>
  <w:style w:type="paragraph" w:customStyle="1" w:styleId="xl135">
    <w:name w:val="xl135"/>
    <w:basedOn w:val="a7"/>
    <w:rsid w:val="00F07568"/>
    <w:pPr>
      <w:pBdr>
        <w:top w:val="single" w:sz="4" w:space="0" w:color="auto"/>
        <w:left w:val="single" w:sz="4" w:space="0" w:color="auto"/>
        <w:bottom w:val="single" w:sz="4" w:space="0" w:color="auto"/>
        <w:right w:val="single" w:sz="4" w:space="0" w:color="auto"/>
      </w:pBdr>
      <w:spacing w:before="100" w:beforeAutospacing="1" w:after="100" w:afterAutospacing="1" w:line="259" w:lineRule="auto"/>
    </w:pPr>
    <w:rPr>
      <w:sz w:val="24"/>
      <w:szCs w:val="24"/>
    </w:rPr>
  </w:style>
  <w:style w:type="paragraph" w:customStyle="1" w:styleId="xl136">
    <w:name w:val="xl136"/>
    <w:basedOn w:val="a7"/>
    <w:rsid w:val="00F07568"/>
    <w:pPr>
      <w:pBdr>
        <w:top w:val="single" w:sz="4" w:space="0" w:color="auto"/>
        <w:left w:val="single" w:sz="4" w:space="0" w:color="auto"/>
        <w:bottom w:val="single" w:sz="4" w:space="0" w:color="auto"/>
      </w:pBdr>
      <w:spacing w:before="100" w:beforeAutospacing="1" w:after="100" w:afterAutospacing="1" w:line="259" w:lineRule="auto"/>
    </w:pPr>
    <w:rPr>
      <w:sz w:val="24"/>
      <w:szCs w:val="24"/>
    </w:rPr>
  </w:style>
  <w:style w:type="paragraph" w:customStyle="1" w:styleId="xl137">
    <w:name w:val="xl137"/>
    <w:basedOn w:val="a7"/>
    <w:rsid w:val="00F07568"/>
    <w:pPr>
      <w:pBdr>
        <w:top w:val="single" w:sz="4" w:space="0" w:color="auto"/>
        <w:left w:val="single" w:sz="4" w:space="0" w:color="auto"/>
        <w:right w:val="single" w:sz="4" w:space="0" w:color="auto"/>
      </w:pBdr>
      <w:spacing w:before="100" w:beforeAutospacing="1" w:after="100" w:afterAutospacing="1" w:line="259" w:lineRule="auto"/>
      <w:jc w:val="center"/>
    </w:pPr>
    <w:rPr>
      <w:sz w:val="24"/>
      <w:szCs w:val="24"/>
    </w:rPr>
  </w:style>
  <w:style w:type="paragraph" w:customStyle="1" w:styleId="xl138">
    <w:name w:val="xl138"/>
    <w:basedOn w:val="a7"/>
    <w:rsid w:val="00F07568"/>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color w:val="000000"/>
      <w:sz w:val="18"/>
      <w:szCs w:val="18"/>
    </w:rPr>
  </w:style>
  <w:style w:type="paragraph" w:customStyle="1" w:styleId="xl139">
    <w:name w:val="xl139"/>
    <w:basedOn w:val="a7"/>
    <w:rsid w:val="00F07568"/>
    <w:pPr>
      <w:pBdr>
        <w:left w:val="single" w:sz="4" w:space="0" w:color="auto"/>
        <w:right w:val="single" w:sz="4" w:space="0" w:color="auto"/>
      </w:pBdr>
      <w:spacing w:before="100" w:beforeAutospacing="1" w:after="100" w:afterAutospacing="1" w:line="259" w:lineRule="auto"/>
      <w:jc w:val="center"/>
    </w:pPr>
    <w:rPr>
      <w:sz w:val="24"/>
      <w:szCs w:val="24"/>
    </w:rPr>
  </w:style>
  <w:style w:type="paragraph" w:customStyle="1" w:styleId="xl140">
    <w:name w:val="xl140"/>
    <w:basedOn w:val="a7"/>
    <w:rsid w:val="00F07568"/>
    <w:pPr>
      <w:pBdr>
        <w:left w:val="single" w:sz="4" w:space="0" w:color="auto"/>
        <w:right w:val="single" w:sz="4" w:space="0" w:color="auto"/>
      </w:pBdr>
      <w:spacing w:before="100" w:beforeAutospacing="1" w:after="100" w:afterAutospacing="1" w:line="259" w:lineRule="auto"/>
      <w:jc w:val="center"/>
      <w:textAlignment w:val="center"/>
    </w:pPr>
    <w:rPr>
      <w:color w:val="000000"/>
      <w:sz w:val="18"/>
      <w:szCs w:val="18"/>
    </w:rPr>
  </w:style>
  <w:style w:type="paragraph" w:customStyle="1" w:styleId="xl141">
    <w:name w:val="xl141"/>
    <w:basedOn w:val="a7"/>
    <w:rsid w:val="00F07568"/>
    <w:pPr>
      <w:pBdr>
        <w:left w:val="single" w:sz="4" w:space="0" w:color="auto"/>
        <w:bottom w:val="single" w:sz="4" w:space="0" w:color="auto"/>
        <w:right w:val="single" w:sz="4" w:space="0" w:color="auto"/>
      </w:pBdr>
      <w:spacing w:before="100" w:beforeAutospacing="1" w:after="100" w:afterAutospacing="1" w:line="259" w:lineRule="auto"/>
      <w:jc w:val="center"/>
    </w:pPr>
    <w:rPr>
      <w:sz w:val="24"/>
      <w:szCs w:val="24"/>
    </w:rPr>
  </w:style>
  <w:style w:type="paragraph" w:customStyle="1" w:styleId="xl142">
    <w:name w:val="xl142"/>
    <w:basedOn w:val="a7"/>
    <w:rsid w:val="00F07568"/>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color w:val="000000"/>
      <w:sz w:val="18"/>
      <w:szCs w:val="18"/>
    </w:rPr>
  </w:style>
  <w:style w:type="paragraph" w:customStyle="1" w:styleId="xl143">
    <w:name w:val="xl143"/>
    <w:basedOn w:val="a7"/>
    <w:rsid w:val="00F07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9" w:lineRule="auto"/>
      <w:jc w:val="center"/>
    </w:pPr>
    <w:rPr>
      <w:color w:val="000000"/>
      <w:sz w:val="18"/>
      <w:szCs w:val="18"/>
    </w:rPr>
  </w:style>
  <w:style w:type="paragraph" w:customStyle="1" w:styleId="xl144">
    <w:name w:val="xl144"/>
    <w:basedOn w:val="a7"/>
    <w:rsid w:val="00F07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9" w:lineRule="auto"/>
    </w:pPr>
    <w:rPr>
      <w:sz w:val="24"/>
      <w:szCs w:val="24"/>
    </w:rPr>
  </w:style>
  <w:style w:type="paragraph" w:customStyle="1" w:styleId="xl145">
    <w:name w:val="xl145"/>
    <w:basedOn w:val="a7"/>
    <w:rsid w:val="00F07568"/>
    <w:pPr>
      <w:pBdr>
        <w:top w:val="single" w:sz="4" w:space="0" w:color="auto"/>
        <w:left w:val="single" w:sz="4" w:space="0" w:color="auto"/>
        <w:bottom w:val="single" w:sz="4" w:space="0" w:color="auto"/>
        <w:right w:val="single" w:sz="4" w:space="0" w:color="auto"/>
      </w:pBdr>
      <w:spacing w:before="100" w:beforeAutospacing="1" w:after="100" w:afterAutospacing="1" w:line="259" w:lineRule="auto"/>
    </w:pPr>
    <w:rPr>
      <w:color w:val="FF0000"/>
      <w:sz w:val="24"/>
      <w:szCs w:val="24"/>
    </w:rPr>
  </w:style>
  <w:style w:type="paragraph" w:customStyle="1" w:styleId="xl146">
    <w:name w:val="xl146"/>
    <w:basedOn w:val="a7"/>
    <w:rsid w:val="00F07568"/>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sz w:val="18"/>
      <w:szCs w:val="18"/>
    </w:rPr>
  </w:style>
  <w:style w:type="paragraph" w:customStyle="1" w:styleId="xl147">
    <w:name w:val="xl147"/>
    <w:basedOn w:val="a7"/>
    <w:rsid w:val="00F07568"/>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sz w:val="18"/>
      <w:szCs w:val="18"/>
    </w:rPr>
  </w:style>
  <w:style w:type="paragraph" w:customStyle="1" w:styleId="xl148">
    <w:name w:val="xl148"/>
    <w:basedOn w:val="a7"/>
    <w:rsid w:val="00F07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9" w:lineRule="auto"/>
    </w:pPr>
    <w:rPr>
      <w:sz w:val="24"/>
      <w:szCs w:val="24"/>
    </w:rPr>
  </w:style>
  <w:style w:type="paragraph" w:customStyle="1" w:styleId="xl149">
    <w:name w:val="xl149"/>
    <w:basedOn w:val="a7"/>
    <w:rsid w:val="00F07568"/>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sz w:val="18"/>
      <w:szCs w:val="18"/>
    </w:rPr>
  </w:style>
  <w:style w:type="character" w:customStyle="1" w:styleId="afffff0">
    <w:name w:val="Цветовое выделение для Нормальный"/>
    <w:basedOn w:val="a8"/>
    <w:uiPriority w:val="99"/>
    <w:rsid w:val="00F07568"/>
    <w:rPr>
      <w:sz w:val="20"/>
      <w:szCs w:val="20"/>
    </w:rPr>
  </w:style>
  <w:style w:type="paragraph" w:styleId="afffff1">
    <w:name w:val="endnote text"/>
    <w:basedOn w:val="a7"/>
    <w:link w:val="afffff2"/>
    <w:uiPriority w:val="99"/>
    <w:semiHidden/>
    <w:unhideWhenUsed/>
    <w:rsid w:val="00F07568"/>
    <w:pPr>
      <w:spacing w:after="160" w:line="259" w:lineRule="auto"/>
    </w:pPr>
    <w:rPr>
      <w:rFonts w:asciiTheme="minorHAnsi" w:eastAsiaTheme="minorHAnsi" w:hAnsiTheme="minorHAnsi" w:cstheme="minorBidi"/>
      <w:lang w:eastAsia="en-US"/>
    </w:rPr>
  </w:style>
  <w:style w:type="character" w:customStyle="1" w:styleId="afffff2">
    <w:name w:val="Текст концевой сноски Знак"/>
    <w:basedOn w:val="a8"/>
    <w:link w:val="afffff1"/>
    <w:uiPriority w:val="99"/>
    <w:semiHidden/>
    <w:rsid w:val="00F07568"/>
    <w:rPr>
      <w:sz w:val="20"/>
      <w:szCs w:val="20"/>
    </w:rPr>
  </w:style>
  <w:style w:type="character" w:styleId="afffff3">
    <w:name w:val="endnote reference"/>
    <w:basedOn w:val="a8"/>
    <w:uiPriority w:val="99"/>
    <w:semiHidden/>
    <w:unhideWhenUsed/>
    <w:rsid w:val="00F07568"/>
    <w:rPr>
      <w:vertAlign w:val="superscript"/>
    </w:rPr>
  </w:style>
  <w:style w:type="table" w:customStyle="1" w:styleId="310">
    <w:name w:val="Таблица простая 31"/>
    <w:basedOn w:val="a9"/>
    <w:next w:val="320"/>
    <w:uiPriority w:val="43"/>
    <w:rsid w:val="00F07568"/>
    <w:pPr>
      <w:spacing w:before="120" w:after="0" w:line="240" w:lineRule="auto"/>
      <w:ind w:firstLine="584"/>
      <w:jc w:val="both"/>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f1">
    <w:name w:val="Название Знак1"/>
    <w:basedOn w:val="a8"/>
    <w:uiPriority w:val="10"/>
    <w:rsid w:val="00F07568"/>
    <w:rPr>
      <w:rFonts w:ascii="Calibri Light" w:eastAsia="Times New Roman" w:hAnsi="Calibri Light" w:cs="Times New Roman"/>
      <w:color w:val="323E4F"/>
      <w:spacing w:val="5"/>
      <w:kern w:val="28"/>
      <w:sz w:val="52"/>
      <w:szCs w:val="52"/>
      <w:lang w:eastAsia="zh-CN"/>
    </w:rPr>
  </w:style>
  <w:style w:type="character" w:customStyle="1" w:styleId="1f2">
    <w:name w:val="Основной текст Знак1"/>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8"/>
    <w:rsid w:val="00F07568"/>
    <w:rPr>
      <w:rFonts w:ascii="Times New Roman" w:eastAsia="Times New Roman" w:hAnsi="Times New Roman" w:cs="Times New Roman"/>
      <w:lang w:eastAsia="zh-CN"/>
    </w:rPr>
  </w:style>
  <w:style w:type="character" w:customStyle="1" w:styleId="1f3">
    <w:name w:val="Верхний колонтитул Знак1"/>
    <w:aliases w:val="Linie Знак,Знак8 Знак,Header/Footer Знак,header odd Знак,Hyphen Знак,הנדון Знак,Верхний колонтитул Знак Знак Знак"/>
    <w:basedOn w:val="a8"/>
    <w:uiPriority w:val="99"/>
    <w:rsid w:val="00F07568"/>
    <w:rPr>
      <w:rFonts w:ascii="Times New Roman" w:eastAsia="Times New Roman" w:hAnsi="Times New Roman" w:cs="Times New Roman"/>
      <w:sz w:val="20"/>
      <w:szCs w:val="20"/>
      <w:lang w:eastAsia="zh-CN"/>
    </w:rPr>
  </w:style>
  <w:style w:type="character" w:customStyle="1" w:styleId="212">
    <w:name w:val="Заголовок 2 Знак1"/>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uiPriority w:val="9"/>
    <w:locked/>
    <w:rsid w:val="00F07568"/>
    <w:rPr>
      <w:rFonts w:ascii="Times New Roman" w:eastAsia="Times New Roman" w:hAnsi="Times New Roman" w:cs="Times New Roman"/>
      <w:b/>
      <w:bCs/>
      <w:i/>
      <w:iCs/>
      <w:sz w:val="28"/>
      <w:szCs w:val="28"/>
      <w:lang w:eastAsia="zh-CN"/>
    </w:rPr>
  </w:style>
  <w:style w:type="table" w:customStyle="1" w:styleId="320">
    <w:name w:val="Таблица простая 32"/>
    <w:basedOn w:val="a9"/>
    <w:uiPriority w:val="43"/>
    <w:rsid w:val="00F0756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5016">
      <w:bodyDiv w:val="1"/>
      <w:marLeft w:val="0"/>
      <w:marRight w:val="0"/>
      <w:marTop w:val="0"/>
      <w:marBottom w:val="0"/>
      <w:divBdr>
        <w:top w:val="none" w:sz="0" w:space="0" w:color="auto"/>
        <w:left w:val="none" w:sz="0" w:space="0" w:color="auto"/>
        <w:bottom w:val="none" w:sz="0" w:space="0" w:color="auto"/>
        <w:right w:val="none" w:sz="0" w:space="0" w:color="auto"/>
      </w:divBdr>
    </w:div>
    <w:div w:id="88700011">
      <w:bodyDiv w:val="1"/>
      <w:marLeft w:val="0"/>
      <w:marRight w:val="0"/>
      <w:marTop w:val="0"/>
      <w:marBottom w:val="0"/>
      <w:divBdr>
        <w:top w:val="none" w:sz="0" w:space="0" w:color="auto"/>
        <w:left w:val="none" w:sz="0" w:space="0" w:color="auto"/>
        <w:bottom w:val="none" w:sz="0" w:space="0" w:color="auto"/>
        <w:right w:val="none" w:sz="0" w:space="0" w:color="auto"/>
      </w:divBdr>
    </w:div>
    <w:div w:id="118450308">
      <w:bodyDiv w:val="1"/>
      <w:marLeft w:val="0"/>
      <w:marRight w:val="0"/>
      <w:marTop w:val="0"/>
      <w:marBottom w:val="0"/>
      <w:divBdr>
        <w:top w:val="none" w:sz="0" w:space="0" w:color="auto"/>
        <w:left w:val="none" w:sz="0" w:space="0" w:color="auto"/>
        <w:bottom w:val="none" w:sz="0" w:space="0" w:color="auto"/>
        <w:right w:val="none" w:sz="0" w:space="0" w:color="auto"/>
      </w:divBdr>
    </w:div>
    <w:div w:id="132335812">
      <w:bodyDiv w:val="1"/>
      <w:marLeft w:val="0"/>
      <w:marRight w:val="0"/>
      <w:marTop w:val="0"/>
      <w:marBottom w:val="0"/>
      <w:divBdr>
        <w:top w:val="none" w:sz="0" w:space="0" w:color="auto"/>
        <w:left w:val="none" w:sz="0" w:space="0" w:color="auto"/>
        <w:bottom w:val="none" w:sz="0" w:space="0" w:color="auto"/>
        <w:right w:val="none" w:sz="0" w:space="0" w:color="auto"/>
      </w:divBdr>
    </w:div>
    <w:div w:id="178811656">
      <w:bodyDiv w:val="1"/>
      <w:marLeft w:val="0"/>
      <w:marRight w:val="0"/>
      <w:marTop w:val="0"/>
      <w:marBottom w:val="0"/>
      <w:divBdr>
        <w:top w:val="none" w:sz="0" w:space="0" w:color="auto"/>
        <w:left w:val="none" w:sz="0" w:space="0" w:color="auto"/>
        <w:bottom w:val="none" w:sz="0" w:space="0" w:color="auto"/>
        <w:right w:val="none" w:sz="0" w:space="0" w:color="auto"/>
      </w:divBdr>
    </w:div>
    <w:div w:id="187329800">
      <w:bodyDiv w:val="1"/>
      <w:marLeft w:val="0"/>
      <w:marRight w:val="0"/>
      <w:marTop w:val="0"/>
      <w:marBottom w:val="0"/>
      <w:divBdr>
        <w:top w:val="none" w:sz="0" w:space="0" w:color="auto"/>
        <w:left w:val="none" w:sz="0" w:space="0" w:color="auto"/>
        <w:bottom w:val="none" w:sz="0" w:space="0" w:color="auto"/>
        <w:right w:val="none" w:sz="0" w:space="0" w:color="auto"/>
      </w:divBdr>
    </w:div>
    <w:div w:id="212889487">
      <w:bodyDiv w:val="1"/>
      <w:marLeft w:val="0"/>
      <w:marRight w:val="0"/>
      <w:marTop w:val="0"/>
      <w:marBottom w:val="0"/>
      <w:divBdr>
        <w:top w:val="none" w:sz="0" w:space="0" w:color="auto"/>
        <w:left w:val="none" w:sz="0" w:space="0" w:color="auto"/>
        <w:bottom w:val="none" w:sz="0" w:space="0" w:color="auto"/>
        <w:right w:val="none" w:sz="0" w:space="0" w:color="auto"/>
      </w:divBdr>
    </w:div>
    <w:div w:id="250432329">
      <w:bodyDiv w:val="1"/>
      <w:marLeft w:val="0"/>
      <w:marRight w:val="0"/>
      <w:marTop w:val="0"/>
      <w:marBottom w:val="0"/>
      <w:divBdr>
        <w:top w:val="none" w:sz="0" w:space="0" w:color="auto"/>
        <w:left w:val="none" w:sz="0" w:space="0" w:color="auto"/>
        <w:bottom w:val="none" w:sz="0" w:space="0" w:color="auto"/>
        <w:right w:val="none" w:sz="0" w:space="0" w:color="auto"/>
      </w:divBdr>
    </w:div>
    <w:div w:id="276134809">
      <w:bodyDiv w:val="1"/>
      <w:marLeft w:val="0"/>
      <w:marRight w:val="0"/>
      <w:marTop w:val="0"/>
      <w:marBottom w:val="0"/>
      <w:divBdr>
        <w:top w:val="none" w:sz="0" w:space="0" w:color="auto"/>
        <w:left w:val="none" w:sz="0" w:space="0" w:color="auto"/>
        <w:bottom w:val="none" w:sz="0" w:space="0" w:color="auto"/>
        <w:right w:val="none" w:sz="0" w:space="0" w:color="auto"/>
      </w:divBdr>
    </w:div>
    <w:div w:id="289437606">
      <w:bodyDiv w:val="1"/>
      <w:marLeft w:val="0"/>
      <w:marRight w:val="0"/>
      <w:marTop w:val="0"/>
      <w:marBottom w:val="0"/>
      <w:divBdr>
        <w:top w:val="none" w:sz="0" w:space="0" w:color="auto"/>
        <w:left w:val="none" w:sz="0" w:space="0" w:color="auto"/>
        <w:bottom w:val="none" w:sz="0" w:space="0" w:color="auto"/>
        <w:right w:val="none" w:sz="0" w:space="0" w:color="auto"/>
      </w:divBdr>
    </w:div>
    <w:div w:id="390350759">
      <w:bodyDiv w:val="1"/>
      <w:marLeft w:val="0"/>
      <w:marRight w:val="0"/>
      <w:marTop w:val="0"/>
      <w:marBottom w:val="0"/>
      <w:divBdr>
        <w:top w:val="none" w:sz="0" w:space="0" w:color="auto"/>
        <w:left w:val="none" w:sz="0" w:space="0" w:color="auto"/>
        <w:bottom w:val="none" w:sz="0" w:space="0" w:color="auto"/>
        <w:right w:val="none" w:sz="0" w:space="0" w:color="auto"/>
      </w:divBdr>
    </w:div>
    <w:div w:id="427506052">
      <w:bodyDiv w:val="1"/>
      <w:marLeft w:val="0"/>
      <w:marRight w:val="0"/>
      <w:marTop w:val="0"/>
      <w:marBottom w:val="0"/>
      <w:divBdr>
        <w:top w:val="none" w:sz="0" w:space="0" w:color="auto"/>
        <w:left w:val="none" w:sz="0" w:space="0" w:color="auto"/>
        <w:bottom w:val="none" w:sz="0" w:space="0" w:color="auto"/>
        <w:right w:val="none" w:sz="0" w:space="0" w:color="auto"/>
      </w:divBdr>
    </w:div>
    <w:div w:id="551694048">
      <w:bodyDiv w:val="1"/>
      <w:marLeft w:val="0"/>
      <w:marRight w:val="0"/>
      <w:marTop w:val="0"/>
      <w:marBottom w:val="0"/>
      <w:divBdr>
        <w:top w:val="none" w:sz="0" w:space="0" w:color="auto"/>
        <w:left w:val="none" w:sz="0" w:space="0" w:color="auto"/>
        <w:bottom w:val="none" w:sz="0" w:space="0" w:color="auto"/>
        <w:right w:val="none" w:sz="0" w:space="0" w:color="auto"/>
      </w:divBdr>
    </w:div>
    <w:div w:id="575281767">
      <w:bodyDiv w:val="1"/>
      <w:marLeft w:val="0"/>
      <w:marRight w:val="0"/>
      <w:marTop w:val="0"/>
      <w:marBottom w:val="0"/>
      <w:divBdr>
        <w:top w:val="none" w:sz="0" w:space="0" w:color="auto"/>
        <w:left w:val="none" w:sz="0" w:space="0" w:color="auto"/>
        <w:bottom w:val="none" w:sz="0" w:space="0" w:color="auto"/>
        <w:right w:val="none" w:sz="0" w:space="0" w:color="auto"/>
      </w:divBdr>
    </w:div>
    <w:div w:id="640159398">
      <w:bodyDiv w:val="1"/>
      <w:marLeft w:val="0"/>
      <w:marRight w:val="0"/>
      <w:marTop w:val="0"/>
      <w:marBottom w:val="0"/>
      <w:divBdr>
        <w:top w:val="none" w:sz="0" w:space="0" w:color="auto"/>
        <w:left w:val="none" w:sz="0" w:space="0" w:color="auto"/>
        <w:bottom w:val="none" w:sz="0" w:space="0" w:color="auto"/>
        <w:right w:val="none" w:sz="0" w:space="0" w:color="auto"/>
      </w:divBdr>
    </w:div>
    <w:div w:id="684751482">
      <w:bodyDiv w:val="1"/>
      <w:marLeft w:val="0"/>
      <w:marRight w:val="0"/>
      <w:marTop w:val="0"/>
      <w:marBottom w:val="0"/>
      <w:divBdr>
        <w:top w:val="none" w:sz="0" w:space="0" w:color="auto"/>
        <w:left w:val="none" w:sz="0" w:space="0" w:color="auto"/>
        <w:bottom w:val="none" w:sz="0" w:space="0" w:color="auto"/>
        <w:right w:val="none" w:sz="0" w:space="0" w:color="auto"/>
      </w:divBdr>
    </w:div>
    <w:div w:id="685326036">
      <w:bodyDiv w:val="1"/>
      <w:marLeft w:val="0"/>
      <w:marRight w:val="0"/>
      <w:marTop w:val="0"/>
      <w:marBottom w:val="0"/>
      <w:divBdr>
        <w:top w:val="none" w:sz="0" w:space="0" w:color="auto"/>
        <w:left w:val="none" w:sz="0" w:space="0" w:color="auto"/>
        <w:bottom w:val="none" w:sz="0" w:space="0" w:color="auto"/>
        <w:right w:val="none" w:sz="0" w:space="0" w:color="auto"/>
      </w:divBdr>
    </w:div>
    <w:div w:id="715352717">
      <w:bodyDiv w:val="1"/>
      <w:marLeft w:val="0"/>
      <w:marRight w:val="0"/>
      <w:marTop w:val="0"/>
      <w:marBottom w:val="0"/>
      <w:divBdr>
        <w:top w:val="none" w:sz="0" w:space="0" w:color="auto"/>
        <w:left w:val="none" w:sz="0" w:space="0" w:color="auto"/>
        <w:bottom w:val="none" w:sz="0" w:space="0" w:color="auto"/>
        <w:right w:val="none" w:sz="0" w:space="0" w:color="auto"/>
      </w:divBdr>
    </w:div>
    <w:div w:id="718826543">
      <w:bodyDiv w:val="1"/>
      <w:marLeft w:val="0"/>
      <w:marRight w:val="0"/>
      <w:marTop w:val="0"/>
      <w:marBottom w:val="0"/>
      <w:divBdr>
        <w:top w:val="none" w:sz="0" w:space="0" w:color="auto"/>
        <w:left w:val="none" w:sz="0" w:space="0" w:color="auto"/>
        <w:bottom w:val="none" w:sz="0" w:space="0" w:color="auto"/>
        <w:right w:val="none" w:sz="0" w:space="0" w:color="auto"/>
      </w:divBdr>
    </w:div>
    <w:div w:id="727608349">
      <w:bodyDiv w:val="1"/>
      <w:marLeft w:val="0"/>
      <w:marRight w:val="0"/>
      <w:marTop w:val="0"/>
      <w:marBottom w:val="0"/>
      <w:divBdr>
        <w:top w:val="none" w:sz="0" w:space="0" w:color="auto"/>
        <w:left w:val="none" w:sz="0" w:space="0" w:color="auto"/>
        <w:bottom w:val="none" w:sz="0" w:space="0" w:color="auto"/>
        <w:right w:val="none" w:sz="0" w:space="0" w:color="auto"/>
      </w:divBdr>
    </w:div>
    <w:div w:id="744033570">
      <w:bodyDiv w:val="1"/>
      <w:marLeft w:val="0"/>
      <w:marRight w:val="0"/>
      <w:marTop w:val="0"/>
      <w:marBottom w:val="0"/>
      <w:divBdr>
        <w:top w:val="none" w:sz="0" w:space="0" w:color="auto"/>
        <w:left w:val="none" w:sz="0" w:space="0" w:color="auto"/>
        <w:bottom w:val="none" w:sz="0" w:space="0" w:color="auto"/>
        <w:right w:val="none" w:sz="0" w:space="0" w:color="auto"/>
      </w:divBdr>
    </w:div>
    <w:div w:id="864557371">
      <w:bodyDiv w:val="1"/>
      <w:marLeft w:val="0"/>
      <w:marRight w:val="0"/>
      <w:marTop w:val="0"/>
      <w:marBottom w:val="0"/>
      <w:divBdr>
        <w:top w:val="none" w:sz="0" w:space="0" w:color="auto"/>
        <w:left w:val="none" w:sz="0" w:space="0" w:color="auto"/>
        <w:bottom w:val="none" w:sz="0" w:space="0" w:color="auto"/>
        <w:right w:val="none" w:sz="0" w:space="0" w:color="auto"/>
      </w:divBdr>
    </w:div>
    <w:div w:id="870995229">
      <w:bodyDiv w:val="1"/>
      <w:marLeft w:val="0"/>
      <w:marRight w:val="0"/>
      <w:marTop w:val="0"/>
      <w:marBottom w:val="0"/>
      <w:divBdr>
        <w:top w:val="none" w:sz="0" w:space="0" w:color="auto"/>
        <w:left w:val="none" w:sz="0" w:space="0" w:color="auto"/>
        <w:bottom w:val="none" w:sz="0" w:space="0" w:color="auto"/>
        <w:right w:val="none" w:sz="0" w:space="0" w:color="auto"/>
      </w:divBdr>
    </w:div>
    <w:div w:id="880289606">
      <w:bodyDiv w:val="1"/>
      <w:marLeft w:val="0"/>
      <w:marRight w:val="0"/>
      <w:marTop w:val="0"/>
      <w:marBottom w:val="0"/>
      <w:divBdr>
        <w:top w:val="none" w:sz="0" w:space="0" w:color="auto"/>
        <w:left w:val="none" w:sz="0" w:space="0" w:color="auto"/>
        <w:bottom w:val="none" w:sz="0" w:space="0" w:color="auto"/>
        <w:right w:val="none" w:sz="0" w:space="0" w:color="auto"/>
      </w:divBdr>
    </w:div>
    <w:div w:id="910428651">
      <w:bodyDiv w:val="1"/>
      <w:marLeft w:val="0"/>
      <w:marRight w:val="0"/>
      <w:marTop w:val="0"/>
      <w:marBottom w:val="0"/>
      <w:divBdr>
        <w:top w:val="none" w:sz="0" w:space="0" w:color="auto"/>
        <w:left w:val="none" w:sz="0" w:space="0" w:color="auto"/>
        <w:bottom w:val="none" w:sz="0" w:space="0" w:color="auto"/>
        <w:right w:val="none" w:sz="0" w:space="0" w:color="auto"/>
      </w:divBdr>
    </w:div>
    <w:div w:id="920989352">
      <w:bodyDiv w:val="1"/>
      <w:marLeft w:val="0"/>
      <w:marRight w:val="0"/>
      <w:marTop w:val="0"/>
      <w:marBottom w:val="0"/>
      <w:divBdr>
        <w:top w:val="none" w:sz="0" w:space="0" w:color="auto"/>
        <w:left w:val="none" w:sz="0" w:space="0" w:color="auto"/>
        <w:bottom w:val="none" w:sz="0" w:space="0" w:color="auto"/>
        <w:right w:val="none" w:sz="0" w:space="0" w:color="auto"/>
      </w:divBdr>
    </w:div>
    <w:div w:id="1091195596">
      <w:bodyDiv w:val="1"/>
      <w:marLeft w:val="0"/>
      <w:marRight w:val="0"/>
      <w:marTop w:val="0"/>
      <w:marBottom w:val="0"/>
      <w:divBdr>
        <w:top w:val="none" w:sz="0" w:space="0" w:color="auto"/>
        <w:left w:val="none" w:sz="0" w:space="0" w:color="auto"/>
        <w:bottom w:val="none" w:sz="0" w:space="0" w:color="auto"/>
        <w:right w:val="none" w:sz="0" w:space="0" w:color="auto"/>
      </w:divBdr>
    </w:div>
    <w:div w:id="1102529752">
      <w:bodyDiv w:val="1"/>
      <w:marLeft w:val="0"/>
      <w:marRight w:val="0"/>
      <w:marTop w:val="0"/>
      <w:marBottom w:val="0"/>
      <w:divBdr>
        <w:top w:val="none" w:sz="0" w:space="0" w:color="auto"/>
        <w:left w:val="none" w:sz="0" w:space="0" w:color="auto"/>
        <w:bottom w:val="none" w:sz="0" w:space="0" w:color="auto"/>
        <w:right w:val="none" w:sz="0" w:space="0" w:color="auto"/>
      </w:divBdr>
    </w:div>
    <w:div w:id="1113942048">
      <w:bodyDiv w:val="1"/>
      <w:marLeft w:val="0"/>
      <w:marRight w:val="0"/>
      <w:marTop w:val="0"/>
      <w:marBottom w:val="0"/>
      <w:divBdr>
        <w:top w:val="none" w:sz="0" w:space="0" w:color="auto"/>
        <w:left w:val="none" w:sz="0" w:space="0" w:color="auto"/>
        <w:bottom w:val="none" w:sz="0" w:space="0" w:color="auto"/>
        <w:right w:val="none" w:sz="0" w:space="0" w:color="auto"/>
      </w:divBdr>
    </w:div>
    <w:div w:id="1137643635">
      <w:bodyDiv w:val="1"/>
      <w:marLeft w:val="0"/>
      <w:marRight w:val="0"/>
      <w:marTop w:val="0"/>
      <w:marBottom w:val="0"/>
      <w:divBdr>
        <w:top w:val="none" w:sz="0" w:space="0" w:color="auto"/>
        <w:left w:val="none" w:sz="0" w:space="0" w:color="auto"/>
        <w:bottom w:val="none" w:sz="0" w:space="0" w:color="auto"/>
        <w:right w:val="none" w:sz="0" w:space="0" w:color="auto"/>
      </w:divBdr>
    </w:div>
    <w:div w:id="1213156445">
      <w:bodyDiv w:val="1"/>
      <w:marLeft w:val="0"/>
      <w:marRight w:val="0"/>
      <w:marTop w:val="0"/>
      <w:marBottom w:val="0"/>
      <w:divBdr>
        <w:top w:val="none" w:sz="0" w:space="0" w:color="auto"/>
        <w:left w:val="none" w:sz="0" w:space="0" w:color="auto"/>
        <w:bottom w:val="none" w:sz="0" w:space="0" w:color="auto"/>
        <w:right w:val="none" w:sz="0" w:space="0" w:color="auto"/>
      </w:divBdr>
    </w:div>
    <w:div w:id="1225146067">
      <w:bodyDiv w:val="1"/>
      <w:marLeft w:val="0"/>
      <w:marRight w:val="0"/>
      <w:marTop w:val="0"/>
      <w:marBottom w:val="0"/>
      <w:divBdr>
        <w:top w:val="none" w:sz="0" w:space="0" w:color="auto"/>
        <w:left w:val="none" w:sz="0" w:space="0" w:color="auto"/>
        <w:bottom w:val="none" w:sz="0" w:space="0" w:color="auto"/>
        <w:right w:val="none" w:sz="0" w:space="0" w:color="auto"/>
      </w:divBdr>
    </w:div>
    <w:div w:id="1231960896">
      <w:bodyDiv w:val="1"/>
      <w:marLeft w:val="0"/>
      <w:marRight w:val="0"/>
      <w:marTop w:val="0"/>
      <w:marBottom w:val="0"/>
      <w:divBdr>
        <w:top w:val="none" w:sz="0" w:space="0" w:color="auto"/>
        <w:left w:val="none" w:sz="0" w:space="0" w:color="auto"/>
        <w:bottom w:val="none" w:sz="0" w:space="0" w:color="auto"/>
        <w:right w:val="none" w:sz="0" w:space="0" w:color="auto"/>
      </w:divBdr>
    </w:div>
    <w:div w:id="1255476608">
      <w:bodyDiv w:val="1"/>
      <w:marLeft w:val="0"/>
      <w:marRight w:val="0"/>
      <w:marTop w:val="0"/>
      <w:marBottom w:val="0"/>
      <w:divBdr>
        <w:top w:val="none" w:sz="0" w:space="0" w:color="auto"/>
        <w:left w:val="none" w:sz="0" w:space="0" w:color="auto"/>
        <w:bottom w:val="none" w:sz="0" w:space="0" w:color="auto"/>
        <w:right w:val="none" w:sz="0" w:space="0" w:color="auto"/>
      </w:divBdr>
    </w:div>
    <w:div w:id="1282612972">
      <w:bodyDiv w:val="1"/>
      <w:marLeft w:val="0"/>
      <w:marRight w:val="0"/>
      <w:marTop w:val="0"/>
      <w:marBottom w:val="0"/>
      <w:divBdr>
        <w:top w:val="none" w:sz="0" w:space="0" w:color="auto"/>
        <w:left w:val="none" w:sz="0" w:space="0" w:color="auto"/>
        <w:bottom w:val="none" w:sz="0" w:space="0" w:color="auto"/>
        <w:right w:val="none" w:sz="0" w:space="0" w:color="auto"/>
      </w:divBdr>
    </w:div>
    <w:div w:id="1340621587">
      <w:bodyDiv w:val="1"/>
      <w:marLeft w:val="0"/>
      <w:marRight w:val="0"/>
      <w:marTop w:val="0"/>
      <w:marBottom w:val="0"/>
      <w:divBdr>
        <w:top w:val="none" w:sz="0" w:space="0" w:color="auto"/>
        <w:left w:val="none" w:sz="0" w:space="0" w:color="auto"/>
        <w:bottom w:val="none" w:sz="0" w:space="0" w:color="auto"/>
        <w:right w:val="none" w:sz="0" w:space="0" w:color="auto"/>
      </w:divBdr>
    </w:div>
    <w:div w:id="1349604564">
      <w:bodyDiv w:val="1"/>
      <w:marLeft w:val="0"/>
      <w:marRight w:val="0"/>
      <w:marTop w:val="0"/>
      <w:marBottom w:val="0"/>
      <w:divBdr>
        <w:top w:val="none" w:sz="0" w:space="0" w:color="auto"/>
        <w:left w:val="none" w:sz="0" w:space="0" w:color="auto"/>
        <w:bottom w:val="none" w:sz="0" w:space="0" w:color="auto"/>
        <w:right w:val="none" w:sz="0" w:space="0" w:color="auto"/>
      </w:divBdr>
    </w:div>
    <w:div w:id="1379547803">
      <w:bodyDiv w:val="1"/>
      <w:marLeft w:val="0"/>
      <w:marRight w:val="0"/>
      <w:marTop w:val="0"/>
      <w:marBottom w:val="0"/>
      <w:divBdr>
        <w:top w:val="none" w:sz="0" w:space="0" w:color="auto"/>
        <w:left w:val="none" w:sz="0" w:space="0" w:color="auto"/>
        <w:bottom w:val="none" w:sz="0" w:space="0" w:color="auto"/>
        <w:right w:val="none" w:sz="0" w:space="0" w:color="auto"/>
      </w:divBdr>
    </w:div>
    <w:div w:id="1417248618">
      <w:bodyDiv w:val="1"/>
      <w:marLeft w:val="0"/>
      <w:marRight w:val="0"/>
      <w:marTop w:val="0"/>
      <w:marBottom w:val="0"/>
      <w:divBdr>
        <w:top w:val="none" w:sz="0" w:space="0" w:color="auto"/>
        <w:left w:val="none" w:sz="0" w:space="0" w:color="auto"/>
        <w:bottom w:val="none" w:sz="0" w:space="0" w:color="auto"/>
        <w:right w:val="none" w:sz="0" w:space="0" w:color="auto"/>
      </w:divBdr>
    </w:div>
    <w:div w:id="1436553378">
      <w:bodyDiv w:val="1"/>
      <w:marLeft w:val="0"/>
      <w:marRight w:val="0"/>
      <w:marTop w:val="0"/>
      <w:marBottom w:val="0"/>
      <w:divBdr>
        <w:top w:val="none" w:sz="0" w:space="0" w:color="auto"/>
        <w:left w:val="none" w:sz="0" w:space="0" w:color="auto"/>
        <w:bottom w:val="none" w:sz="0" w:space="0" w:color="auto"/>
        <w:right w:val="none" w:sz="0" w:space="0" w:color="auto"/>
      </w:divBdr>
    </w:div>
    <w:div w:id="1494953705">
      <w:bodyDiv w:val="1"/>
      <w:marLeft w:val="0"/>
      <w:marRight w:val="0"/>
      <w:marTop w:val="0"/>
      <w:marBottom w:val="0"/>
      <w:divBdr>
        <w:top w:val="none" w:sz="0" w:space="0" w:color="auto"/>
        <w:left w:val="none" w:sz="0" w:space="0" w:color="auto"/>
        <w:bottom w:val="none" w:sz="0" w:space="0" w:color="auto"/>
        <w:right w:val="none" w:sz="0" w:space="0" w:color="auto"/>
      </w:divBdr>
    </w:div>
    <w:div w:id="1524054898">
      <w:bodyDiv w:val="1"/>
      <w:marLeft w:val="0"/>
      <w:marRight w:val="0"/>
      <w:marTop w:val="0"/>
      <w:marBottom w:val="0"/>
      <w:divBdr>
        <w:top w:val="none" w:sz="0" w:space="0" w:color="auto"/>
        <w:left w:val="none" w:sz="0" w:space="0" w:color="auto"/>
        <w:bottom w:val="none" w:sz="0" w:space="0" w:color="auto"/>
        <w:right w:val="none" w:sz="0" w:space="0" w:color="auto"/>
      </w:divBdr>
    </w:div>
    <w:div w:id="1541747050">
      <w:bodyDiv w:val="1"/>
      <w:marLeft w:val="0"/>
      <w:marRight w:val="0"/>
      <w:marTop w:val="0"/>
      <w:marBottom w:val="0"/>
      <w:divBdr>
        <w:top w:val="none" w:sz="0" w:space="0" w:color="auto"/>
        <w:left w:val="none" w:sz="0" w:space="0" w:color="auto"/>
        <w:bottom w:val="none" w:sz="0" w:space="0" w:color="auto"/>
        <w:right w:val="none" w:sz="0" w:space="0" w:color="auto"/>
      </w:divBdr>
    </w:div>
    <w:div w:id="1544444012">
      <w:bodyDiv w:val="1"/>
      <w:marLeft w:val="0"/>
      <w:marRight w:val="0"/>
      <w:marTop w:val="0"/>
      <w:marBottom w:val="0"/>
      <w:divBdr>
        <w:top w:val="none" w:sz="0" w:space="0" w:color="auto"/>
        <w:left w:val="none" w:sz="0" w:space="0" w:color="auto"/>
        <w:bottom w:val="none" w:sz="0" w:space="0" w:color="auto"/>
        <w:right w:val="none" w:sz="0" w:space="0" w:color="auto"/>
      </w:divBdr>
    </w:div>
    <w:div w:id="1558467808">
      <w:bodyDiv w:val="1"/>
      <w:marLeft w:val="0"/>
      <w:marRight w:val="0"/>
      <w:marTop w:val="0"/>
      <w:marBottom w:val="0"/>
      <w:divBdr>
        <w:top w:val="none" w:sz="0" w:space="0" w:color="auto"/>
        <w:left w:val="none" w:sz="0" w:space="0" w:color="auto"/>
        <w:bottom w:val="none" w:sz="0" w:space="0" w:color="auto"/>
        <w:right w:val="none" w:sz="0" w:space="0" w:color="auto"/>
      </w:divBdr>
    </w:div>
    <w:div w:id="1574969607">
      <w:bodyDiv w:val="1"/>
      <w:marLeft w:val="0"/>
      <w:marRight w:val="0"/>
      <w:marTop w:val="0"/>
      <w:marBottom w:val="0"/>
      <w:divBdr>
        <w:top w:val="none" w:sz="0" w:space="0" w:color="auto"/>
        <w:left w:val="none" w:sz="0" w:space="0" w:color="auto"/>
        <w:bottom w:val="none" w:sz="0" w:space="0" w:color="auto"/>
        <w:right w:val="none" w:sz="0" w:space="0" w:color="auto"/>
      </w:divBdr>
    </w:div>
    <w:div w:id="1587494895">
      <w:bodyDiv w:val="1"/>
      <w:marLeft w:val="0"/>
      <w:marRight w:val="0"/>
      <w:marTop w:val="0"/>
      <w:marBottom w:val="0"/>
      <w:divBdr>
        <w:top w:val="none" w:sz="0" w:space="0" w:color="auto"/>
        <w:left w:val="none" w:sz="0" w:space="0" w:color="auto"/>
        <w:bottom w:val="none" w:sz="0" w:space="0" w:color="auto"/>
        <w:right w:val="none" w:sz="0" w:space="0" w:color="auto"/>
      </w:divBdr>
    </w:div>
    <w:div w:id="1592542446">
      <w:bodyDiv w:val="1"/>
      <w:marLeft w:val="0"/>
      <w:marRight w:val="0"/>
      <w:marTop w:val="0"/>
      <w:marBottom w:val="0"/>
      <w:divBdr>
        <w:top w:val="none" w:sz="0" w:space="0" w:color="auto"/>
        <w:left w:val="none" w:sz="0" w:space="0" w:color="auto"/>
        <w:bottom w:val="none" w:sz="0" w:space="0" w:color="auto"/>
        <w:right w:val="none" w:sz="0" w:space="0" w:color="auto"/>
      </w:divBdr>
    </w:div>
    <w:div w:id="1657883246">
      <w:bodyDiv w:val="1"/>
      <w:marLeft w:val="0"/>
      <w:marRight w:val="0"/>
      <w:marTop w:val="0"/>
      <w:marBottom w:val="0"/>
      <w:divBdr>
        <w:top w:val="none" w:sz="0" w:space="0" w:color="auto"/>
        <w:left w:val="none" w:sz="0" w:space="0" w:color="auto"/>
        <w:bottom w:val="none" w:sz="0" w:space="0" w:color="auto"/>
        <w:right w:val="none" w:sz="0" w:space="0" w:color="auto"/>
      </w:divBdr>
    </w:div>
    <w:div w:id="1703941844">
      <w:bodyDiv w:val="1"/>
      <w:marLeft w:val="0"/>
      <w:marRight w:val="0"/>
      <w:marTop w:val="0"/>
      <w:marBottom w:val="0"/>
      <w:divBdr>
        <w:top w:val="none" w:sz="0" w:space="0" w:color="auto"/>
        <w:left w:val="none" w:sz="0" w:space="0" w:color="auto"/>
        <w:bottom w:val="none" w:sz="0" w:space="0" w:color="auto"/>
        <w:right w:val="none" w:sz="0" w:space="0" w:color="auto"/>
      </w:divBdr>
    </w:div>
    <w:div w:id="1732463352">
      <w:bodyDiv w:val="1"/>
      <w:marLeft w:val="0"/>
      <w:marRight w:val="0"/>
      <w:marTop w:val="0"/>
      <w:marBottom w:val="0"/>
      <w:divBdr>
        <w:top w:val="none" w:sz="0" w:space="0" w:color="auto"/>
        <w:left w:val="none" w:sz="0" w:space="0" w:color="auto"/>
        <w:bottom w:val="none" w:sz="0" w:space="0" w:color="auto"/>
        <w:right w:val="none" w:sz="0" w:space="0" w:color="auto"/>
      </w:divBdr>
    </w:div>
    <w:div w:id="1752388047">
      <w:bodyDiv w:val="1"/>
      <w:marLeft w:val="0"/>
      <w:marRight w:val="0"/>
      <w:marTop w:val="0"/>
      <w:marBottom w:val="0"/>
      <w:divBdr>
        <w:top w:val="none" w:sz="0" w:space="0" w:color="auto"/>
        <w:left w:val="none" w:sz="0" w:space="0" w:color="auto"/>
        <w:bottom w:val="none" w:sz="0" w:space="0" w:color="auto"/>
        <w:right w:val="none" w:sz="0" w:space="0" w:color="auto"/>
      </w:divBdr>
    </w:div>
    <w:div w:id="1761172341">
      <w:bodyDiv w:val="1"/>
      <w:marLeft w:val="0"/>
      <w:marRight w:val="0"/>
      <w:marTop w:val="0"/>
      <w:marBottom w:val="0"/>
      <w:divBdr>
        <w:top w:val="none" w:sz="0" w:space="0" w:color="auto"/>
        <w:left w:val="none" w:sz="0" w:space="0" w:color="auto"/>
        <w:bottom w:val="none" w:sz="0" w:space="0" w:color="auto"/>
        <w:right w:val="none" w:sz="0" w:space="0" w:color="auto"/>
      </w:divBdr>
    </w:div>
    <w:div w:id="1782647103">
      <w:bodyDiv w:val="1"/>
      <w:marLeft w:val="0"/>
      <w:marRight w:val="0"/>
      <w:marTop w:val="0"/>
      <w:marBottom w:val="0"/>
      <w:divBdr>
        <w:top w:val="none" w:sz="0" w:space="0" w:color="auto"/>
        <w:left w:val="none" w:sz="0" w:space="0" w:color="auto"/>
        <w:bottom w:val="none" w:sz="0" w:space="0" w:color="auto"/>
        <w:right w:val="none" w:sz="0" w:space="0" w:color="auto"/>
      </w:divBdr>
    </w:div>
    <w:div w:id="1964265332">
      <w:bodyDiv w:val="1"/>
      <w:marLeft w:val="0"/>
      <w:marRight w:val="0"/>
      <w:marTop w:val="0"/>
      <w:marBottom w:val="0"/>
      <w:divBdr>
        <w:top w:val="none" w:sz="0" w:space="0" w:color="auto"/>
        <w:left w:val="none" w:sz="0" w:space="0" w:color="auto"/>
        <w:bottom w:val="none" w:sz="0" w:space="0" w:color="auto"/>
        <w:right w:val="none" w:sz="0" w:space="0" w:color="auto"/>
      </w:divBdr>
    </w:div>
    <w:div w:id="1975787247">
      <w:bodyDiv w:val="1"/>
      <w:marLeft w:val="0"/>
      <w:marRight w:val="0"/>
      <w:marTop w:val="0"/>
      <w:marBottom w:val="0"/>
      <w:divBdr>
        <w:top w:val="none" w:sz="0" w:space="0" w:color="auto"/>
        <w:left w:val="none" w:sz="0" w:space="0" w:color="auto"/>
        <w:bottom w:val="none" w:sz="0" w:space="0" w:color="auto"/>
        <w:right w:val="none" w:sz="0" w:space="0" w:color="auto"/>
      </w:divBdr>
    </w:div>
    <w:div w:id="2010909435">
      <w:bodyDiv w:val="1"/>
      <w:marLeft w:val="0"/>
      <w:marRight w:val="0"/>
      <w:marTop w:val="0"/>
      <w:marBottom w:val="0"/>
      <w:divBdr>
        <w:top w:val="none" w:sz="0" w:space="0" w:color="auto"/>
        <w:left w:val="none" w:sz="0" w:space="0" w:color="auto"/>
        <w:bottom w:val="none" w:sz="0" w:space="0" w:color="auto"/>
        <w:right w:val="none" w:sz="0" w:space="0" w:color="auto"/>
      </w:divBdr>
    </w:div>
    <w:div w:id="2048941734">
      <w:bodyDiv w:val="1"/>
      <w:marLeft w:val="0"/>
      <w:marRight w:val="0"/>
      <w:marTop w:val="0"/>
      <w:marBottom w:val="0"/>
      <w:divBdr>
        <w:top w:val="none" w:sz="0" w:space="0" w:color="auto"/>
        <w:left w:val="none" w:sz="0" w:space="0" w:color="auto"/>
        <w:bottom w:val="none" w:sz="0" w:space="0" w:color="auto"/>
        <w:right w:val="none" w:sz="0" w:space="0" w:color="auto"/>
      </w:divBdr>
    </w:div>
    <w:div w:id="2050453409">
      <w:bodyDiv w:val="1"/>
      <w:marLeft w:val="0"/>
      <w:marRight w:val="0"/>
      <w:marTop w:val="0"/>
      <w:marBottom w:val="0"/>
      <w:divBdr>
        <w:top w:val="none" w:sz="0" w:space="0" w:color="auto"/>
        <w:left w:val="none" w:sz="0" w:space="0" w:color="auto"/>
        <w:bottom w:val="none" w:sz="0" w:space="0" w:color="auto"/>
        <w:right w:val="none" w:sz="0" w:space="0" w:color="auto"/>
      </w:divBdr>
    </w:div>
    <w:div w:id="2068725656">
      <w:bodyDiv w:val="1"/>
      <w:marLeft w:val="0"/>
      <w:marRight w:val="0"/>
      <w:marTop w:val="0"/>
      <w:marBottom w:val="0"/>
      <w:divBdr>
        <w:top w:val="none" w:sz="0" w:space="0" w:color="auto"/>
        <w:left w:val="none" w:sz="0" w:space="0" w:color="auto"/>
        <w:bottom w:val="none" w:sz="0" w:space="0" w:color="auto"/>
        <w:right w:val="none" w:sz="0" w:space="0" w:color="auto"/>
      </w:divBdr>
    </w:div>
    <w:div w:id="211963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kodeks://link/d?nd=902186281" TargetMode="External"/><Relationship Id="rId18" Type="http://schemas.openxmlformats.org/officeDocument/2006/relationships/hyperlink" Target="kodeks://link/d?nd=727786028" TargetMode="External"/><Relationship Id="rId26" Type="http://schemas.openxmlformats.org/officeDocument/2006/relationships/hyperlink" Target="kodeks://link/d?nd=603700806" TargetMode="External"/><Relationship Id="rId39" Type="http://schemas.openxmlformats.org/officeDocument/2006/relationships/hyperlink" Target="kodeks://link/d?nd=1200095525" TargetMode="External"/><Relationship Id="rId21" Type="http://schemas.openxmlformats.org/officeDocument/2006/relationships/hyperlink" Target="kodeks://link/d?nd=565649004" TargetMode="External"/><Relationship Id="rId34" Type="http://schemas.openxmlformats.org/officeDocument/2006/relationships/hyperlink" Target="kodeks://link/d?nd=1200173797" TargetMode="External"/><Relationship Id="rId42" Type="http://schemas.openxmlformats.org/officeDocument/2006/relationships/fontTable" Target="fontTable.xml"/><Relationship Id="rId7" Type="http://schemas.openxmlformats.org/officeDocument/2006/relationships/hyperlink" Target="kodeks://link/d?nd=901919946" TargetMode="External"/><Relationship Id="rId2" Type="http://schemas.openxmlformats.org/officeDocument/2006/relationships/numbering" Target="numbering.xml"/><Relationship Id="rId16" Type="http://schemas.openxmlformats.org/officeDocument/2006/relationships/hyperlink" Target="kodeks://link/d?nd=565649004" TargetMode="External"/><Relationship Id="rId20" Type="http://schemas.openxmlformats.org/officeDocument/2006/relationships/hyperlink" Target="kodeks://link/d?nd=1302607539" TargetMode="External"/><Relationship Id="rId29" Type="http://schemas.openxmlformats.org/officeDocument/2006/relationships/hyperlink" Target="kodeks://link/d?nd=9051553" TargetMode="External"/><Relationship Id="rId41" Type="http://schemas.openxmlformats.org/officeDocument/2006/relationships/hyperlink" Target="kodeks://link/d?nd=456082588" TargetMode="External"/><Relationship Id="rId1" Type="http://schemas.openxmlformats.org/officeDocument/2006/relationships/customXml" Target="../customXml/item1.xml"/><Relationship Id="rId6" Type="http://schemas.openxmlformats.org/officeDocument/2006/relationships/hyperlink" Target="kodeks://link/d?nd=901919338" TargetMode="External"/><Relationship Id="rId11" Type="http://schemas.openxmlformats.org/officeDocument/2006/relationships/hyperlink" Target="kodeks://link/d?nd=603700806" TargetMode="External"/><Relationship Id="rId24" Type="http://schemas.openxmlformats.org/officeDocument/2006/relationships/hyperlink" Target="kodeks://link/d?nd=1301713019" TargetMode="External"/><Relationship Id="rId32" Type="http://schemas.openxmlformats.org/officeDocument/2006/relationships/hyperlink" Target="kodeks://link/d?nd=902087949" TargetMode="External"/><Relationship Id="rId37" Type="http://schemas.openxmlformats.org/officeDocument/2006/relationships/hyperlink" Target="kodeks://link/d?nd=351139048" TargetMode="External"/><Relationship Id="rId40" Type="http://schemas.openxmlformats.org/officeDocument/2006/relationships/hyperlink" Target="kodeks://link/d?nd=456088762" TargetMode="External"/><Relationship Id="rId5" Type="http://schemas.openxmlformats.org/officeDocument/2006/relationships/webSettings" Target="webSettings.xml"/><Relationship Id="rId15" Type="http://schemas.openxmlformats.org/officeDocument/2006/relationships/hyperlink" Target="kodeks://link/d?nd=1200095525" TargetMode="External"/><Relationship Id="rId23" Type="http://schemas.openxmlformats.org/officeDocument/2006/relationships/hyperlink" Target="kodeks://link/d?nd=901836556" TargetMode="External"/><Relationship Id="rId28" Type="http://schemas.openxmlformats.org/officeDocument/2006/relationships/hyperlink" Target="kodeks://link/d?nd=1200034118" TargetMode="External"/><Relationship Id="rId36" Type="http://schemas.openxmlformats.org/officeDocument/2006/relationships/hyperlink" Target="kodeks://link/d?nd=573536177" TargetMode="External"/><Relationship Id="rId10" Type="http://schemas.openxmlformats.org/officeDocument/2006/relationships/hyperlink" Target="kodeks://link/d?nd=1200005769" TargetMode="External"/><Relationship Id="rId19" Type="http://schemas.openxmlformats.org/officeDocument/2006/relationships/hyperlink" Target="kodeks://link/d?nd=565649004" TargetMode="External"/><Relationship Id="rId31" Type="http://schemas.openxmlformats.org/officeDocument/2006/relationships/hyperlink" Target="kodeks://link/d?nd=499030936" TargetMode="External"/><Relationship Id="rId4" Type="http://schemas.openxmlformats.org/officeDocument/2006/relationships/settings" Target="settings.xml"/><Relationship Id="rId9" Type="http://schemas.openxmlformats.org/officeDocument/2006/relationships/hyperlink" Target="kodeks://link/d?nd=1200173797" TargetMode="External"/><Relationship Id="rId14" Type="http://schemas.openxmlformats.org/officeDocument/2006/relationships/hyperlink" Target="kodeks://link/d?nd=1200095525" TargetMode="External"/><Relationship Id="rId22" Type="http://schemas.openxmlformats.org/officeDocument/2006/relationships/hyperlink" Target="mailto:foa@fondkr24.ru" TargetMode="External"/><Relationship Id="rId27" Type="http://schemas.openxmlformats.org/officeDocument/2006/relationships/hyperlink" Target="kodeks://link/d?nd=1305691614" TargetMode="External"/><Relationship Id="rId30" Type="http://schemas.openxmlformats.org/officeDocument/2006/relationships/hyperlink" Target="kodeks://link/d?nd=902111644" TargetMode="External"/><Relationship Id="rId35" Type="http://schemas.openxmlformats.org/officeDocument/2006/relationships/hyperlink" Target="kodeks://link/d?nd=902227458" TargetMode="External"/><Relationship Id="rId43" Type="http://schemas.openxmlformats.org/officeDocument/2006/relationships/theme" Target="theme/theme1.xml"/><Relationship Id="rId8" Type="http://schemas.openxmlformats.org/officeDocument/2006/relationships/hyperlink" Target="kodeks://link/d?nd=1305691614" TargetMode="External"/><Relationship Id="rId3" Type="http://schemas.openxmlformats.org/officeDocument/2006/relationships/styles" Target="styles.xml"/><Relationship Id="rId12" Type="http://schemas.openxmlformats.org/officeDocument/2006/relationships/hyperlink" Target="kodeks://link/d?nd=902192610" TargetMode="External"/><Relationship Id="rId17" Type="http://schemas.openxmlformats.org/officeDocument/2006/relationships/hyperlink" Target="kodeks://link/d?nd=351304888" TargetMode="External"/><Relationship Id="rId25" Type="http://schemas.openxmlformats.org/officeDocument/2006/relationships/hyperlink" Target="kodeks://link/d?nd=902192610" TargetMode="External"/><Relationship Id="rId33" Type="http://schemas.openxmlformats.org/officeDocument/2006/relationships/hyperlink" Target="kodeks://link/d?nd=499037734" TargetMode="External"/><Relationship Id="rId38" Type="http://schemas.openxmlformats.org/officeDocument/2006/relationships/hyperlink" Target="kodeks://link/d?nd=5736593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3CA59-65E8-4BCC-A0FC-7F76DFB1C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11</Pages>
  <Words>6203</Words>
  <Characters>35358</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Валерьевна Терещенко</dc:creator>
  <cp:lastModifiedBy>Фадеева Ольга Александровна</cp:lastModifiedBy>
  <cp:revision>51</cp:revision>
  <cp:lastPrinted>2016-01-20T06:39:00Z</cp:lastPrinted>
  <dcterms:created xsi:type="dcterms:W3CDTF">2022-02-26T07:58:00Z</dcterms:created>
  <dcterms:modified xsi:type="dcterms:W3CDTF">2024-06-14T02:34:00Z</dcterms:modified>
</cp:coreProperties>
</file>